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</w:p>
    <w:p>
      <w:pPr>
        <w:pStyle w:val="2"/>
        <w:ind w:left="0" w:leftChars="0" w:firstLine="0" w:firstLineChars="0"/>
      </w:pPr>
    </w:p>
    <w:p>
      <w:pPr>
        <w:pStyle w:val="2"/>
      </w:pPr>
    </w:p>
    <w:p>
      <w:pPr>
        <w:pStyle w:val="2"/>
      </w:pPr>
      <w:r>
        <w:t>1</w:t>
      </w:r>
      <w:bookmarkStart w:id="0" w:name="1、概述"/>
      <w:bookmarkEnd w:id="0"/>
      <w:r>
        <w:t>、概述</w:t>
      </w:r>
    </w:p>
    <w:p>
      <w:pPr>
        <w:pStyle w:val="4"/>
        <w:spacing w:before="134" w:line="242" w:lineRule="auto"/>
        <w:ind w:left="460" w:right="457" w:firstLine="420"/>
      </w:pPr>
      <w:r>
        <w:rPr>
          <w:sz w:val="21"/>
        </w:rPr>
        <w:t>T</w:t>
      </w:r>
      <w:r>
        <w:t>3</w:t>
      </w:r>
      <w:r>
        <w:rPr>
          <w:spacing w:val="-13"/>
        </w:rPr>
        <w:t xml:space="preserve"> 系列智慧用电全电量采集器，可以在不改动原有线路情况下，解决传统线路用电参数数</w:t>
      </w:r>
      <w:r>
        <w:t>据实施困难的问题。产品具有以下特点</w:t>
      </w:r>
    </w:p>
    <w:p>
      <w:pPr>
        <w:pStyle w:val="4"/>
        <w:spacing w:before="8"/>
      </w:pPr>
    </w:p>
    <w:p>
      <w:pPr>
        <w:pStyle w:val="9"/>
        <w:numPr>
          <w:ilvl w:val="2"/>
          <w:numId w:val="1"/>
        </w:numPr>
        <w:tabs>
          <w:tab w:val="left" w:pos="1299"/>
          <w:tab w:val="left" w:pos="1300"/>
        </w:tabs>
        <w:spacing w:before="0" w:after="0" w:line="240" w:lineRule="auto"/>
        <w:ind w:left="1300" w:right="0" w:hanging="420"/>
        <w:jc w:val="left"/>
        <w:rPr>
          <w:sz w:val="24"/>
        </w:rPr>
      </w:pPr>
      <w:r>
        <w:rPr>
          <w:sz w:val="24"/>
        </w:rPr>
        <w:t>安装无需改动原有线路</w:t>
      </w:r>
    </w:p>
    <w:p>
      <w:pPr>
        <w:pStyle w:val="9"/>
        <w:numPr>
          <w:ilvl w:val="2"/>
          <w:numId w:val="1"/>
        </w:numPr>
        <w:tabs>
          <w:tab w:val="left" w:pos="1299"/>
          <w:tab w:val="left" w:pos="1300"/>
        </w:tabs>
        <w:spacing w:before="4" w:after="0" w:line="240" w:lineRule="auto"/>
        <w:ind w:left="1300" w:right="0" w:hanging="420"/>
        <w:jc w:val="left"/>
        <w:rPr>
          <w:sz w:val="24"/>
        </w:rPr>
      </w:pPr>
      <w:r>
        <w:rPr>
          <w:sz w:val="24"/>
        </w:rPr>
        <w:t>实时精准采集线路电压、电流、漏电流、线路温度、有功功率</w:t>
      </w:r>
    </w:p>
    <w:p>
      <w:pPr>
        <w:pStyle w:val="9"/>
        <w:numPr>
          <w:ilvl w:val="2"/>
          <w:numId w:val="1"/>
        </w:numPr>
        <w:tabs>
          <w:tab w:val="left" w:pos="1299"/>
          <w:tab w:val="left" w:pos="1300"/>
        </w:tabs>
        <w:spacing w:before="5" w:after="0" w:line="240" w:lineRule="auto"/>
        <w:ind w:left="1300" w:right="0" w:hanging="420"/>
        <w:jc w:val="left"/>
        <w:rPr>
          <w:sz w:val="24"/>
        </w:rPr>
      </w:pPr>
      <w:r>
        <w:rPr>
          <w:sz w:val="24"/>
        </w:rPr>
        <w:t>线路用电量采集，每小时/每天/每月自动上报</w:t>
      </w:r>
    </w:p>
    <w:p>
      <w:pPr>
        <w:pStyle w:val="9"/>
        <w:numPr>
          <w:ilvl w:val="2"/>
          <w:numId w:val="1"/>
        </w:numPr>
        <w:tabs>
          <w:tab w:val="left" w:pos="1299"/>
          <w:tab w:val="left" w:pos="1300"/>
        </w:tabs>
        <w:spacing w:before="4" w:after="0" w:line="240" w:lineRule="auto"/>
        <w:ind w:left="1300" w:right="0" w:hanging="420"/>
        <w:jc w:val="left"/>
        <w:rPr>
          <w:sz w:val="24"/>
        </w:rPr>
      </w:pPr>
      <w:r>
        <w:rPr>
          <w:sz w:val="24"/>
        </w:rPr>
        <w:t>参数超过预先设定的阈值自动报警，报警参数可调</w:t>
      </w:r>
    </w:p>
    <w:p>
      <w:pPr>
        <w:pStyle w:val="9"/>
        <w:numPr>
          <w:ilvl w:val="2"/>
          <w:numId w:val="1"/>
        </w:numPr>
        <w:tabs>
          <w:tab w:val="left" w:pos="1299"/>
          <w:tab w:val="left" w:pos="1300"/>
        </w:tabs>
        <w:spacing w:before="5" w:after="0" w:line="240" w:lineRule="auto"/>
        <w:ind w:left="1300" w:right="0" w:hanging="420"/>
        <w:jc w:val="left"/>
        <w:rPr>
          <w:sz w:val="24"/>
        </w:rPr>
      </w:pPr>
      <w:r>
        <w:rPr>
          <w:sz w:val="24"/>
        </w:rPr>
        <w:t>自动识别线路故障，包括过欠压、漏电、过流、过载、缺相、三相不平衡等故障</w:t>
      </w:r>
    </w:p>
    <w:p>
      <w:pPr>
        <w:pStyle w:val="9"/>
        <w:numPr>
          <w:ilvl w:val="2"/>
          <w:numId w:val="1"/>
        </w:numPr>
        <w:tabs>
          <w:tab w:val="left" w:pos="1299"/>
          <w:tab w:val="left" w:pos="1300"/>
        </w:tabs>
        <w:spacing w:before="4" w:after="0" w:line="240" w:lineRule="auto"/>
        <w:ind w:left="1300" w:right="0" w:hanging="420"/>
        <w:jc w:val="left"/>
        <w:rPr>
          <w:sz w:val="24"/>
        </w:rPr>
      </w:pPr>
      <w:r>
        <w:rPr>
          <w:sz w:val="24"/>
        </w:rPr>
        <w:t>无缝接入智慧式用电安全监管于电能管理平台</w:t>
      </w:r>
    </w:p>
    <w:p>
      <w:pPr>
        <w:pStyle w:val="9"/>
        <w:numPr>
          <w:ilvl w:val="2"/>
          <w:numId w:val="1"/>
        </w:numPr>
        <w:tabs>
          <w:tab w:val="left" w:pos="1299"/>
          <w:tab w:val="left" w:pos="1300"/>
        </w:tabs>
        <w:spacing w:before="4" w:after="0" w:line="240" w:lineRule="auto"/>
        <w:ind w:left="1300" w:right="0" w:hanging="420"/>
        <w:jc w:val="left"/>
        <w:rPr>
          <w:sz w:val="24"/>
        </w:rPr>
      </w:pPr>
      <w:r>
        <w:rPr>
          <w:spacing w:val="-4"/>
          <w:sz w:val="24"/>
        </w:rPr>
        <w:t xml:space="preserve">结构紧凑，单个采集单元只占用 </w:t>
      </w:r>
      <w:r>
        <w:rPr>
          <w:sz w:val="24"/>
        </w:rPr>
        <w:t>1P</w:t>
      </w:r>
      <w:r>
        <w:rPr>
          <w:spacing w:val="-11"/>
          <w:sz w:val="24"/>
        </w:rPr>
        <w:t xml:space="preserve"> 位导轨安装宽度</w:t>
      </w:r>
    </w:p>
    <w:p>
      <w:pPr>
        <w:rPr>
          <w:spacing w:val="-11"/>
          <w:sz w:val="24"/>
        </w:rPr>
      </w:pPr>
    </w:p>
    <w:p>
      <w:pPr>
        <w:rPr>
          <w:rFonts w:hint="eastAsia" w:eastAsia="楷体"/>
          <w:spacing w:val="-11"/>
          <w:sz w:val="24"/>
          <w:lang w:val="en-US" w:eastAsia="zh-CN"/>
        </w:rPr>
      </w:pPr>
    </w:p>
    <w:p>
      <w:pPr>
        <w:rPr>
          <w:rFonts w:hint="eastAsia" w:eastAsia="楷体"/>
          <w:spacing w:val="-11"/>
          <w:sz w:val="24"/>
          <w:lang w:val="en-US" w:eastAsia="zh-CN"/>
        </w:rPr>
      </w:pPr>
    </w:p>
    <w:p>
      <w:pPr>
        <w:rPr>
          <w:rFonts w:hint="eastAsia" w:eastAsia="楷体"/>
          <w:spacing w:val="-11"/>
          <w:sz w:val="24"/>
          <w:lang w:val="en-US" w:eastAsia="zh-CN"/>
        </w:rPr>
      </w:pPr>
    </w:p>
    <w:p>
      <w:pPr>
        <w:rPr>
          <w:spacing w:val="-11"/>
          <w:sz w:val="24"/>
        </w:rPr>
      </w:pPr>
    </w:p>
    <w:p>
      <w:pPr>
        <w:pStyle w:val="2"/>
        <w:spacing w:before="0"/>
      </w:pPr>
      <w:bookmarkStart w:id="1" w:name="4、产品清单"/>
      <w:bookmarkEnd w:id="1"/>
      <w:r>
        <w:rPr>
          <w:rFonts w:hint="eastAsia"/>
          <w:lang w:val="en-US" w:eastAsia="zh-CN"/>
        </w:rPr>
        <w:t>2</w:t>
      </w:r>
      <w:r>
        <w:t>、产品清单</w:t>
      </w:r>
    </w:p>
    <w:tbl>
      <w:tblPr>
        <w:tblStyle w:val="7"/>
        <w:tblpPr w:leftFromText="180" w:rightFromText="180" w:vertAnchor="text" w:horzAnchor="page" w:tblpX="1450" w:tblpY="532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85"/>
        <w:gridCol w:w="2100"/>
        <w:gridCol w:w="33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3885" w:type="dxa"/>
          </w:tcPr>
          <w:p>
            <w:pPr>
              <w:pStyle w:val="10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00" w:type="dxa"/>
          </w:tcPr>
          <w:p>
            <w:pPr>
              <w:pStyle w:val="10"/>
              <w:spacing w:line="289" w:lineRule="exact"/>
              <w:ind w:left="19" w:right="10"/>
              <w:rPr>
                <w:sz w:val="24"/>
              </w:rPr>
            </w:pPr>
            <w:r>
              <w:rPr>
                <w:sz w:val="24"/>
              </w:rPr>
              <w:t>T3-805</w:t>
            </w:r>
          </w:p>
        </w:tc>
        <w:tc>
          <w:tcPr>
            <w:tcW w:w="3334" w:type="dxa"/>
          </w:tcPr>
          <w:p>
            <w:pPr>
              <w:pStyle w:val="10"/>
              <w:spacing w:line="289" w:lineRule="exact"/>
              <w:ind w:left="20" w:right="13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3885" w:type="dxa"/>
          </w:tcPr>
          <w:p>
            <w:pPr>
              <w:pStyle w:val="10"/>
              <w:spacing w:before="14" w:line="289" w:lineRule="exact"/>
              <w:ind w:left="27" w:right="18"/>
              <w:rPr>
                <w:sz w:val="24"/>
              </w:rPr>
            </w:pPr>
            <w:r>
              <w:rPr>
                <w:sz w:val="24"/>
              </w:rPr>
              <w:t>主机</w:t>
            </w:r>
          </w:p>
        </w:tc>
        <w:tc>
          <w:tcPr>
            <w:tcW w:w="2100" w:type="dxa"/>
          </w:tcPr>
          <w:p>
            <w:pPr>
              <w:pStyle w:val="10"/>
              <w:spacing w:before="14" w:line="289" w:lineRule="exact"/>
              <w:ind w:left="18" w:right="11"/>
              <w:rPr>
                <w:sz w:val="24"/>
              </w:rPr>
            </w:pPr>
            <w:r>
              <w:rPr>
                <w:sz w:val="24"/>
              </w:rPr>
              <w:t>1 个</w:t>
            </w:r>
          </w:p>
        </w:tc>
        <w:tc>
          <w:tcPr>
            <w:tcW w:w="3334" w:type="dxa"/>
          </w:tcPr>
          <w:p>
            <w:pPr>
              <w:pStyle w:val="10"/>
              <w:spacing w:before="14" w:line="289" w:lineRule="exact"/>
              <w:ind w:left="20" w:right="13"/>
              <w:rPr>
                <w:sz w:val="24"/>
              </w:rPr>
            </w:pPr>
            <w:r>
              <w:rPr>
                <w:sz w:val="24"/>
              </w:rPr>
              <w:t>在订货型号中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3885" w:type="dxa"/>
          </w:tcPr>
          <w:p>
            <w:pPr>
              <w:pStyle w:val="10"/>
              <w:spacing w:before="14" w:line="290" w:lineRule="exact"/>
              <w:ind w:left="27" w:right="18"/>
              <w:rPr>
                <w:sz w:val="24"/>
              </w:rPr>
            </w:pPr>
            <w:r>
              <w:rPr>
                <w:sz w:val="24"/>
              </w:rPr>
              <w:t>电流互感器</w:t>
            </w:r>
          </w:p>
        </w:tc>
        <w:tc>
          <w:tcPr>
            <w:tcW w:w="2100" w:type="dxa"/>
          </w:tcPr>
          <w:p>
            <w:pPr>
              <w:pStyle w:val="10"/>
              <w:spacing w:before="14" w:line="290" w:lineRule="exact"/>
              <w:ind w:left="18" w:right="11"/>
              <w:rPr>
                <w:sz w:val="24"/>
              </w:rPr>
            </w:pPr>
            <w:r>
              <w:rPr>
                <w:sz w:val="24"/>
              </w:rPr>
              <w:t>3 个</w:t>
            </w:r>
          </w:p>
        </w:tc>
        <w:tc>
          <w:tcPr>
            <w:tcW w:w="3334" w:type="dxa"/>
          </w:tcPr>
          <w:p>
            <w:pPr>
              <w:pStyle w:val="10"/>
              <w:spacing w:before="14" w:line="290" w:lineRule="exact"/>
              <w:ind w:left="20" w:right="13"/>
              <w:rPr>
                <w:sz w:val="24"/>
              </w:rPr>
            </w:pPr>
            <w:r>
              <w:rPr>
                <w:sz w:val="24"/>
              </w:rPr>
              <w:t>另行订购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3885" w:type="dxa"/>
          </w:tcPr>
          <w:p>
            <w:pPr>
              <w:pStyle w:val="10"/>
              <w:spacing w:before="16" w:line="288" w:lineRule="exact"/>
              <w:ind w:left="27" w:right="18"/>
              <w:rPr>
                <w:sz w:val="24"/>
              </w:rPr>
            </w:pPr>
            <w:r>
              <w:rPr>
                <w:sz w:val="24"/>
              </w:rPr>
              <w:t>剩余电流互感器</w:t>
            </w:r>
          </w:p>
        </w:tc>
        <w:tc>
          <w:tcPr>
            <w:tcW w:w="2100" w:type="dxa"/>
          </w:tcPr>
          <w:p>
            <w:pPr>
              <w:pStyle w:val="10"/>
              <w:spacing w:before="16" w:line="288" w:lineRule="exact"/>
              <w:ind w:left="9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3334" w:type="dxa"/>
          </w:tcPr>
          <w:p>
            <w:pPr>
              <w:pStyle w:val="10"/>
              <w:spacing w:before="16" w:line="288" w:lineRule="exact"/>
              <w:ind w:left="20" w:right="13"/>
              <w:rPr>
                <w:sz w:val="24"/>
              </w:rPr>
            </w:pPr>
            <w:r>
              <w:rPr>
                <w:sz w:val="24"/>
              </w:rPr>
              <w:t>另行订购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3885" w:type="dxa"/>
          </w:tcPr>
          <w:p>
            <w:pPr>
              <w:pStyle w:val="10"/>
              <w:spacing w:before="16" w:line="288" w:lineRule="exact"/>
              <w:ind w:left="27" w:right="18"/>
              <w:rPr>
                <w:sz w:val="24"/>
              </w:rPr>
            </w:pPr>
            <w:r>
              <w:rPr>
                <w:sz w:val="24"/>
              </w:rPr>
              <w:t>温度探头</w:t>
            </w:r>
          </w:p>
        </w:tc>
        <w:tc>
          <w:tcPr>
            <w:tcW w:w="2100" w:type="dxa"/>
          </w:tcPr>
          <w:p>
            <w:pPr>
              <w:pStyle w:val="10"/>
              <w:spacing w:before="16" w:line="288" w:lineRule="exact"/>
              <w:ind w:left="18" w:right="11"/>
              <w:rPr>
                <w:sz w:val="24"/>
              </w:rPr>
            </w:pPr>
            <w:r>
              <w:rPr>
                <w:sz w:val="24"/>
              </w:rPr>
              <w:t>5 个</w:t>
            </w:r>
          </w:p>
        </w:tc>
        <w:tc>
          <w:tcPr>
            <w:tcW w:w="3334" w:type="dxa"/>
          </w:tcPr>
          <w:p>
            <w:pPr>
              <w:pStyle w:val="10"/>
              <w:spacing w:before="16" w:line="288" w:lineRule="exact"/>
              <w:ind w:left="20" w:right="13"/>
              <w:rPr>
                <w:sz w:val="24"/>
              </w:rPr>
            </w:pPr>
            <w:r>
              <w:rPr>
                <w:sz w:val="24"/>
              </w:rPr>
              <w:t>另行订购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3885" w:type="dxa"/>
          </w:tcPr>
          <w:p>
            <w:pPr>
              <w:pStyle w:val="10"/>
              <w:spacing w:line="289" w:lineRule="exact"/>
              <w:ind w:left="27" w:right="18"/>
              <w:rPr>
                <w:sz w:val="24"/>
              </w:rPr>
            </w:pPr>
            <w:r>
              <w:rPr>
                <w:sz w:val="24"/>
              </w:rPr>
              <w:t>电压连接线</w:t>
            </w:r>
          </w:p>
        </w:tc>
        <w:tc>
          <w:tcPr>
            <w:tcW w:w="2100" w:type="dxa"/>
          </w:tcPr>
          <w:p>
            <w:pPr>
              <w:pStyle w:val="10"/>
              <w:spacing w:line="289" w:lineRule="exact"/>
              <w:ind w:left="18" w:right="11"/>
              <w:rPr>
                <w:sz w:val="24"/>
              </w:rPr>
            </w:pPr>
            <w:r>
              <w:rPr>
                <w:sz w:val="24"/>
              </w:rPr>
              <w:t>1 条</w:t>
            </w:r>
          </w:p>
        </w:tc>
        <w:tc>
          <w:tcPr>
            <w:tcW w:w="3334" w:type="dxa"/>
          </w:tcPr>
          <w:p>
            <w:pPr>
              <w:pStyle w:val="10"/>
              <w:spacing w:line="289" w:lineRule="exact"/>
              <w:ind w:left="20" w:right="13"/>
              <w:rPr>
                <w:sz w:val="24"/>
              </w:rPr>
            </w:pPr>
            <w:r>
              <w:rPr>
                <w:sz w:val="24"/>
              </w:rPr>
              <w:t>另行订购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3885" w:type="dxa"/>
          </w:tcPr>
          <w:p>
            <w:pPr>
              <w:pStyle w:val="10"/>
              <w:spacing w:line="289" w:lineRule="exact"/>
              <w:ind w:left="25" w:right="18"/>
              <w:rPr>
                <w:sz w:val="24"/>
              </w:rPr>
            </w:pPr>
            <w:r>
              <w:rPr>
                <w:sz w:val="24"/>
              </w:rPr>
              <w:t>RS485 连接线</w:t>
            </w:r>
          </w:p>
        </w:tc>
        <w:tc>
          <w:tcPr>
            <w:tcW w:w="2100" w:type="dxa"/>
          </w:tcPr>
          <w:p>
            <w:pPr>
              <w:pStyle w:val="10"/>
              <w:spacing w:line="289" w:lineRule="exact"/>
              <w:ind w:left="9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3334" w:type="dxa"/>
          </w:tcPr>
          <w:p>
            <w:pPr>
              <w:pStyle w:val="10"/>
              <w:spacing w:line="289" w:lineRule="exact"/>
              <w:ind w:left="20" w:right="13"/>
              <w:rPr>
                <w:sz w:val="24"/>
              </w:rPr>
            </w:pPr>
            <w:r>
              <w:rPr>
                <w:sz w:val="24"/>
              </w:rPr>
              <w:t>自行购买</w:t>
            </w:r>
          </w:p>
        </w:tc>
      </w:tr>
    </w:tbl>
    <w:p>
      <w:pPr>
        <w:pStyle w:val="4"/>
        <w:spacing w:before="4"/>
        <w:sectPr>
          <w:headerReference r:id="rId3" w:type="default"/>
          <w:footerReference r:id="rId4" w:type="default"/>
          <w:pgSz w:w="11910" w:h="16840"/>
          <w:pgMar w:top="780" w:right="620" w:bottom="280" w:left="620" w:header="720" w:footer="720" w:gutter="0"/>
          <w:pgNumType w:fmt="chineseCounting"/>
          <w:cols w:space="425" w:num="1"/>
        </w:sectPr>
      </w:pPr>
    </w:p>
    <w:p>
      <w:pPr>
        <w:pStyle w:val="2"/>
        <w:numPr>
          <w:ilvl w:val="0"/>
          <w:numId w:val="2"/>
        </w:numPr>
        <w:ind w:left="0" w:leftChars="0" w:firstLine="562" w:firstLineChars="200"/>
      </w:pPr>
      <w:bookmarkStart w:id="2" w:name="5、规格书"/>
      <w:bookmarkEnd w:id="2"/>
      <w:r>
        <w:t>规格书</w:t>
      </w:r>
    </w:p>
    <w:p>
      <w:pPr>
        <w:pStyle w:val="2"/>
      </w:pPr>
    </w:p>
    <w:p>
      <w:pPr>
        <w:pStyle w:val="2"/>
      </w:pPr>
    </w:p>
    <w:p>
      <w:pPr>
        <w:pStyle w:val="3"/>
        <w:numPr>
          <w:ilvl w:val="0"/>
          <w:numId w:val="0"/>
        </w:numPr>
        <w:tabs>
          <w:tab w:val="left" w:pos="883"/>
        </w:tabs>
        <w:spacing w:before="134" w:after="0" w:line="240" w:lineRule="auto"/>
        <w:ind w:right="0" w:rightChars="0" w:firstLine="964" w:firstLineChars="400"/>
        <w:jc w:val="left"/>
        <w:rPr>
          <w:sz w:val="21"/>
        </w:rPr>
      </w:pPr>
      <w:bookmarkStart w:id="3" w:name="_bookmark6"/>
      <w:bookmarkEnd w:id="3"/>
      <w:bookmarkStart w:id="4" w:name="5.1 主机"/>
      <w:bookmarkEnd w:id="4"/>
      <w:bookmarkStart w:id="5" w:name="_bookmark6"/>
      <w:bookmarkEnd w:id="5"/>
      <w:r>
        <w:t>主机</w:t>
      </w:r>
    </w:p>
    <w:tbl>
      <w:tblPr>
        <w:tblStyle w:val="7"/>
        <w:tblW w:w="0" w:type="auto"/>
        <w:tblInd w:w="45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0"/>
        <w:gridCol w:w="2279"/>
        <w:gridCol w:w="2279"/>
        <w:gridCol w:w="22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280" w:type="dxa"/>
          </w:tcPr>
          <w:p>
            <w:pPr>
              <w:pStyle w:val="10"/>
              <w:spacing w:before="29" w:line="304" w:lineRule="exact"/>
              <w:ind w:right="307"/>
              <w:rPr>
                <w:sz w:val="24"/>
              </w:rPr>
            </w:pPr>
            <w:r>
              <w:rPr>
                <w:sz w:val="24"/>
              </w:rPr>
              <w:t>型号</w:t>
            </w:r>
          </w:p>
        </w:tc>
        <w:tc>
          <w:tcPr>
            <w:tcW w:w="6839" w:type="dxa"/>
            <w:gridSpan w:val="3"/>
          </w:tcPr>
          <w:p>
            <w:pPr>
              <w:pStyle w:val="10"/>
              <w:spacing w:before="29" w:line="304" w:lineRule="exact"/>
              <w:ind w:left="313" w:right="306"/>
              <w:rPr>
                <w:sz w:val="24"/>
              </w:rPr>
            </w:pPr>
            <w:r>
              <w:rPr>
                <w:sz w:val="24"/>
              </w:rPr>
              <w:t>T3-805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9119" w:type="dxa"/>
            <w:gridSpan w:val="4"/>
            <w:shd w:val="clear" w:color="auto" w:fill="D9D9D9"/>
          </w:tcPr>
          <w:p>
            <w:pPr>
              <w:pStyle w:val="10"/>
              <w:spacing w:before="30" w:line="304" w:lineRule="exact"/>
              <w:ind w:left="1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工作环境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280" w:type="dxa"/>
          </w:tcPr>
          <w:p>
            <w:pPr>
              <w:pStyle w:val="10"/>
              <w:spacing w:before="31" w:line="303" w:lineRule="exact"/>
              <w:ind w:right="307"/>
              <w:rPr>
                <w:sz w:val="24"/>
              </w:rPr>
            </w:pPr>
            <w:r>
              <w:rPr>
                <w:sz w:val="24"/>
              </w:rPr>
              <w:t>工作电压</w:t>
            </w:r>
          </w:p>
        </w:tc>
        <w:tc>
          <w:tcPr>
            <w:tcW w:w="6839" w:type="dxa"/>
            <w:gridSpan w:val="3"/>
          </w:tcPr>
          <w:p>
            <w:pPr>
              <w:pStyle w:val="10"/>
              <w:spacing w:before="31" w:line="303" w:lineRule="exact"/>
              <w:ind w:left="2306" w:right="2299"/>
              <w:rPr>
                <w:sz w:val="24"/>
              </w:rPr>
            </w:pPr>
            <w:r>
              <w:rPr>
                <w:sz w:val="24"/>
              </w:rPr>
              <w:t>12V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280" w:type="dxa"/>
          </w:tcPr>
          <w:p>
            <w:pPr>
              <w:pStyle w:val="10"/>
              <w:spacing w:before="29" w:line="304" w:lineRule="exact"/>
              <w:ind w:right="307"/>
              <w:rPr>
                <w:sz w:val="24"/>
              </w:rPr>
            </w:pPr>
            <w:r>
              <w:rPr>
                <w:sz w:val="24"/>
              </w:rPr>
              <w:t>额定电流</w:t>
            </w:r>
          </w:p>
        </w:tc>
        <w:tc>
          <w:tcPr>
            <w:tcW w:w="6839" w:type="dxa"/>
            <w:gridSpan w:val="3"/>
          </w:tcPr>
          <w:p>
            <w:pPr>
              <w:pStyle w:val="10"/>
              <w:spacing w:before="29" w:line="304" w:lineRule="exact"/>
              <w:ind w:left="2306" w:right="2299"/>
              <w:rPr>
                <w:sz w:val="24"/>
              </w:rPr>
            </w:pPr>
            <w:r>
              <w:rPr>
                <w:sz w:val="24"/>
              </w:rPr>
              <w:t>63/125/250/400/63</w:t>
            </w:r>
            <w:bookmarkStart w:id="22" w:name="_GoBack"/>
            <w:bookmarkEnd w:id="22"/>
            <w:r>
              <w:rPr>
                <w:sz w:val="24"/>
              </w:rPr>
              <w:t>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280" w:type="dxa"/>
          </w:tcPr>
          <w:p>
            <w:pPr>
              <w:pStyle w:val="10"/>
              <w:spacing w:before="30" w:line="304" w:lineRule="exact"/>
              <w:ind w:right="307"/>
              <w:rPr>
                <w:sz w:val="24"/>
              </w:rPr>
            </w:pPr>
            <w:r>
              <w:rPr>
                <w:sz w:val="24"/>
              </w:rPr>
              <w:t>功率消耗</w:t>
            </w:r>
          </w:p>
        </w:tc>
        <w:tc>
          <w:tcPr>
            <w:tcW w:w="6839" w:type="dxa"/>
            <w:gridSpan w:val="3"/>
          </w:tcPr>
          <w:p>
            <w:pPr>
              <w:pStyle w:val="10"/>
              <w:spacing w:before="30" w:line="304" w:lineRule="exact"/>
              <w:ind w:left="2306" w:right="2299"/>
              <w:rPr>
                <w:sz w:val="24"/>
              </w:rPr>
            </w:pPr>
            <w:r>
              <w:rPr>
                <w:sz w:val="24"/>
              </w:rPr>
              <w:t>0.15W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280" w:type="dxa"/>
          </w:tcPr>
          <w:p>
            <w:pPr>
              <w:pStyle w:val="10"/>
              <w:spacing w:before="31" w:line="303" w:lineRule="exact"/>
              <w:ind w:right="307"/>
              <w:rPr>
                <w:sz w:val="24"/>
              </w:rPr>
            </w:pPr>
            <w:r>
              <w:rPr>
                <w:sz w:val="24"/>
              </w:rPr>
              <w:t>工作温度</w:t>
            </w:r>
          </w:p>
        </w:tc>
        <w:tc>
          <w:tcPr>
            <w:tcW w:w="6839" w:type="dxa"/>
            <w:gridSpan w:val="3"/>
          </w:tcPr>
          <w:p>
            <w:pPr>
              <w:pStyle w:val="10"/>
              <w:spacing w:before="31" w:line="303" w:lineRule="exact"/>
              <w:ind w:left="2306" w:right="2299"/>
              <w:rPr>
                <w:sz w:val="24"/>
              </w:rPr>
            </w:pPr>
            <w:r>
              <w:rPr>
                <w:sz w:val="24"/>
              </w:rPr>
              <w:t>-10 ~60℃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280" w:type="dxa"/>
          </w:tcPr>
          <w:p>
            <w:pPr>
              <w:pStyle w:val="10"/>
              <w:spacing w:before="29" w:line="304" w:lineRule="exact"/>
              <w:ind w:right="307"/>
              <w:rPr>
                <w:sz w:val="24"/>
              </w:rPr>
            </w:pPr>
            <w:r>
              <w:rPr>
                <w:sz w:val="24"/>
              </w:rPr>
              <w:t>存储温度</w:t>
            </w:r>
          </w:p>
        </w:tc>
        <w:tc>
          <w:tcPr>
            <w:tcW w:w="6839" w:type="dxa"/>
            <w:gridSpan w:val="3"/>
          </w:tcPr>
          <w:p>
            <w:pPr>
              <w:pStyle w:val="10"/>
              <w:spacing w:before="29" w:line="304" w:lineRule="exact"/>
              <w:ind w:left="2306" w:right="2299"/>
              <w:rPr>
                <w:sz w:val="24"/>
              </w:rPr>
            </w:pPr>
            <w:r>
              <w:rPr>
                <w:sz w:val="24"/>
              </w:rPr>
              <w:t>-40 ~75℃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280" w:type="dxa"/>
          </w:tcPr>
          <w:p>
            <w:pPr>
              <w:pStyle w:val="10"/>
              <w:spacing w:before="30" w:line="304" w:lineRule="exact"/>
              <w:ind w:right="307"/>
              <w:rPr>
                <w:sz w:val="24"/>
              </w:rPr>
            </w:pPr>
            <w:r>
              <w:rPr>
                <w:sz w:val="24"/>
              </w:rPr>
              <w:t>相对湿度</w:t>
            </w:r>
          </w:p>
        </w:tc>
        <w:tc>
          <w:tcPr>
            <w:tcW w:w="6839" w:type="dxa"/>
            <w:gridSpan w:val="3"/>
          </w:tcPr>
          <w:p>
            <w:pPr>
              <w:pStyle w:val="10"/>
              <w:spacing w:before="30" w:line="304" w:lineRule="exact"/>
              <w:ind w:left="2306" w:right="2299"/>
              <w:rPr>
                <w:sz w:val="24"/>
              </w:rPr>
            </w:pPr>
            <w:r>
              <w:rPr>
                <w:spacing w:val="5"/>
                <w:sz w:val="24"/>
              </w:rPr>
              <w:t>5</w:t>
            </w:r>
            <w:r>
              <w:rPr>
                <w:spacing w:val="5"/>
                <w:sz w:val="24"/>
              </w:rPr>
              <w:drawing>
                <wp:inline distT="0" distB="0" distL="0" distR="0">
                  <wp:extent cx="69215" cy="107315"/>
                  <wp:effectExtent l="0" t="0" r="6985" b="6985"/>
                  <wp:docPr id="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4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9" cy="107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/>
                <w:spacing w:val="5"/>
                <w:sz w:val="24"/>
              </w:rPr>
              <w:t xml:space="preserve"> </w:t>
            </w:r>
            <w:r>
              <w:rPr>
                <w:rFonts w:ascii="Times New Roman" w:eastAsia="Times New Roman"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~95</w:t>
            </w:r>
            <w:r>
              <w:rPr>
                <w:spacing w:val="-115"/>
                <w:sz w:val="24"/>
              </w:rPr>
              <w:t xml:space="preserve"> </w:t>
            </w:r>
            <w:r>
              <w:rPr>
                <w:spacing w:val="5"/>
                <w:sz w:val="24"/>
              </w:rPr>
              <w:drawing>
                <wp:inline distT="0" distB="0" distL="0" distR="0">
                  <wp:extent cx="69215" cy="107315"/>
                  <wp:effectExtent l="0" t="0" r="6985" b="6985"/>
                  <wp:docPr id="1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4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9" cy="107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</w:rPr>
              <w:t>(无冷凝)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119" w:type="dxa"/>
            <w:gridSpan w:val="4"/>
            <w:shd w:val="clear" w:color="auto" w:fill="D9D9D9"/>
          </w:tcPr>
          <w:p>
            <w:pPr>
              <w:pStyle w:val="10"/>
              <w:spacing w:before="31" w:line="303" w:lineRule="exact"/>
              <w:ind w:left="1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机械结构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280" w:type="dxa"/>
          </w:tcPr>
          <w:p>
            <w:pPr>
              <w:pStyle w:val="10"/>
              <w:spacing w:before="29" w:line="304" w:lineRule="exact"/>
              <w:ind w:right="307"/>
              <w:rPr>
                <w:sz w:val="24"/>
              </w:rPr>
            </w:pPr>
            <w:r>
              <w:rPr>
                <w:sz w:val="24"/>
              </w:rPr>
              <w:t>外形尺寸</w:t>
            </w:r>
          </w:p>
        </w:tc>
        <w:tc>
          <w:tcPr>
            <w:tcW w:w="6839" w:type="dxa"/>
            <w:gridSpan w:val="3"/>
          </w:tcPr>
          <w:p>
            <w:pPr>
              <w:pStyle w:val="10"/>
              <w:spacing w:before="29" w:line="304" w:lineRule="exact"/>
              <w:ind w:left="2306" w:right="2299"/>
              <w:rPr>
                <w:sz w:val="24"/>
              </w:rPr>
            </w:pPr>
            <w:r>
              <w:rPr>
                <w:sz w:val="24"/>
              </w:rPr>
              <w:t>95*72*18 mm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280" w:type="dxa"/>
          </w:tcPr>
          <w:p>
            <w:pPr>
              <w:pStyle w:val="10"/>
              <w:spacing w:before="30" w:line="304" w:lineRule="exact"/>
              <w:ind w:right="307"/>
              <w:rPr>
                <w:sz w:val="24"/>
              </w:rPr>
            </w:pPr>
            <w:r>
              <w:rPr>
                <w:sz w:val="24"/>
              </w:rPr>
              <w:t>安装占位</w:t>
            </w:r>
          </w:p>
        </w:tc>
        <w:tc>
          <w:tcPr>
            <w:tcW w:w="6839" w:type="dxa"/>
            <w:gridSpan w:val="3"/>
          </w:tcPr>
          <w:p>
            <w:pPr>
              <w:pStyle w:val="10"/>
              <w:spacing w:before="30" w:line="304" w:lineRule="exact"/>
              <w:ind w:left="2306" w:right="2299"/>
              <w:rPr>
                <w:sz w:val="24"/>
              </w:rPr>
            </w:pPr>
            <w:r>
              <w:rPr>
                <w:sz w:val="24"/>
              </w:rPr>
              <w:t>1P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280" w:type="dxa"/>
          </w:tcPr>
          <w:p>
            <w:pPr>
              <w:pStyle w:val="10"/>
              <w:spacing w:before="31" w:line="303" w:lineRule="exact"/>
              <w:ind w:right="307"/>
              <w:rPr>
                <w:sz w:val="24"/>
              </w:rPr>
            </w:pPr>
            <w:r>
              <w:rPr>
                <w:sz w:val="24"/>
              </w:rPr>
              <w:t>安装方式</w:t>
            </w:r>
          </w:p>
        </w:tc>
        <w:tc>
          <w:tcPr>
            <w:tcW w:w="6839" w:type="dxa"/>
            <w:gridSpan w:val="3"/>
          </w:tcPr>
          <w:p>
            <w:pPr>
              <w:pStyle w:val="10"/>
              <w:spacing w:before="31" w:line="303" w:lineRule="exact"/>
              <w:ind w:left="2306" w:right="2299"/>
              <w:rPr>
                <w:sz w:val="24"/>
              </w:rPr>
            </w:pPr>
            <w:r>
              <w:rPr>
                <w:sz w:val="24"/>
              </w:rPr>
              <w:t>导轨安装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280" w:type="dxa"/>
          </w:tcPr>
          <w:p>
            <w:pPr>
              <w:pStyle w:val="10"/>
              <w:spacing w:before="29" w:line="304" w:lineRule="exact"/>
              <w:ind w:right="307"/>
              <w:rPr>
                <w:sz w:val="24"/>
              </w:rPr>
            </w:pPr>
            <w:r>
              <w:rPr>
                <w:sz w:val="24"/>
              </w:rPr>
              <w:t>重量</w:t>
            </w:r>
          </w:p>
        </w:tc>
        <w:tc>
          <w:tcPr>
            <w:tcW w:w="6839" w:type="dxa"/>
            <w:gridSpan w:val="3"/>
          </w:tcPr>
          <w:p>
            <w:pPr>
              <w:pStyle w:val="10"/>
              <w:spacing w:before="29" w:line="304" w:lineRule="exact"/>
              <w:ind w:left="2306" w:right="2299"/>
              <w:rPr>
                <w:sz w:val="24"/>
              </w:rPr>
            </w:pPr>
            <w:r>
              <w:rPr>
                <w:sz w:val="24"/>
              </w:rPr>
              <w:t>80g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9119" w:type="dxa"/>
            <w:gridSpan w:val="4"/>
            <w:shd w:val="clear" w:color="auto" w:fill="D9D9D9"/>
          </w:tcPr>
          <w:p>
            <w:pPr>
              <w:pStyle w:val="10"/>
              <w:spacing w:before="16" w:line="288" w:lineRule="exact"/>
              <w:ind w:left="1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接口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2280" w:type="dxa"/>
          </w:tcPr>
          <w:p>
            <w:pPr>
              <w:pStyle w:val="10"/>
              <w:spacing w:line="288" w:lineRule="exact"/>
              <w:ind w:right="307"/>
              <w:rPr>
                <w:sz w:val="24"/>
              </w:rPr>
            </w:pPr>
            <w:r>
              <w:rPr>
                <w:sz w:val="24"/>
              </w:rPr>
              <w:t>电流互感器</w:t>
            </w:r>
          </w:p>
        </w:tc>
        <w:tc>
          <w:tcPr>
            <w:tcW w:w="2279" w:type="dxa"/>
          </w:tcPr>
          <w:p>
            <w:pPr>
              <w:pStyle w:val="10"/>
              <w:spacing w:line="288" w:lineRule="exact"/>
              <w:ind w:right="306"/>
              <w:rPr>
                <w:sz w:val="24"/>
              </w:rPr>
            </w:pPr>
          </w:p>
        </w:tc>
        <w:tc>
          <w:tcPr>
            <w:tcW w:w="2279" w:type="dxa"/>
          </w:tcPr>
          <w:p>
            <w:pPr>
              <w:pStyle w:val="10"/>
              <w:spacing w:line="288" w:lineRule="exact"/>
              <w:ind w:right="306"/>
              <w:rPr>
                <w:sz w:val="24"/>
              </w:rPr>
            </w:pPr>
          </w:p>
        </w:tc>
        <w:tc>
          <w:tcPr>
            <w:tcW w:w="2281" w:type="dxa"/>
          </w:tcPr>
          <w:p>
            <w:pPr>
              <w:pStyle w:val="10"/>
              <w:spacing w:line="288" w:lineRule="exact"/>
              <w:ind w:right="306"/>
              <w:rPr>
                <w:sz w:val="24"/>
              </w:rPr>
            </w:pPr>
            <w:r>
              <w:rPr>
                <w:sz w:val="24"/>
              </w:rPr>
              <w:t>3 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280" w:type="dxa"/>
          </w:tcPr>
          <w:p>
            <w:pPr>
              <w:pStyle w:val="10"/>
              <w:spacing w:line="289" w:lineRule="exact"/>
              <w:ind w:right="307"/>
              <w:rPr>
                <w:sz w:val="24"/>
              </w:rPr>
            </w:pPr>
            <w:r>
              <w:rPr>
                <w:sz w:val="24"/>
              </w:rPr>
              <w:t>剩余电流互感器</w:t>
            </w:r>
          </w:p>
        </w:tc>
        <w:tc>
          <w:tcPr>
            <w:tcW w:w="2279" w:type="dxa"/>
          </w:tcPr>
          <w:p>
            <w:pPr>
              <w:pStyle w:val="10"/>
              <w:spacing w:line="289" w:lineRule="exact"/>
              <w:ind w:right="306"/>
              <w:rPr>
                <w:sz w:val="24"/>
              </w:rPr>
            </w:pPr>
          </w:p>
        </w:tc>
        <w:tc>
          <w:tcPr>
            <w:tcW w:w="2279" w:type="dxa"/>
          </w:tcPr>
          <w:p>
            <w:pPr>
              <w:pStyle w:val="10"/>
              <w:spacing w:line="289" w:lineRule="exact"/>
              <w:ind w:right="306"/>
              <w:rPr>
                <w:sz w:val="24"/>
              </w:rPr>
            </w:pPr>
          </w:p>
        </w:tc>
        <w:tc>
          <w:tcPr>
            <w:tcW w:w="2281" w:type="dxa"/>
          </w:tcPr>
          <w:p>
            <w:pPr>
              <w:pStyle w:val="10"/>
              <w:spacing w:line="289" w:lineRule="exact"/>
              <w:ind w:left="7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280" w:type="dxa"/>
          </w:tcPr>
          <w:p>
            <w:pPr>
              <w:pStyle w:val="10"/>
              <w:spacing w:before="14" w:line="289" w:lineRule="exact"/>
              <w:ind w:right="307"/>
              <w:rPr>
                <w:sz w:val="24"/>
              </w:rPr>
            </w:pPr>
            <w:r>
              <w:rPr>
                <w:sz w:val="24"/>
              </w:rPr>
              <w:t>电压</w:t>
            </w:r>
          </w:p>
        </w:tc>
        <w:tc>
          <w:tcPr>
            <w:tcW w:w="2279" w:type="dxa"/>
          </w:tcPr>
          <w:p>
            <w:pPr>
              <w:pStyle w:val="10"/>
              <w:spacing w:before="14" w:line="289" w:lineRule="exact"/>
              <w:ind w:right="306"/>
              <w:rPr>
                <w:sz w:val="24"/>
              </w:rPr>
            </w:pPr>
          </w:p>
        </w:tc>
        <w:tc>
          <w:tcPr>
            <w:tcW w:w="2279" w:type="dxa"/>
          </w:tcPr>
          <w:p>
            <w:pPr>
              <w:pStyle w:val="10"/>
              <w:spacing w:before="14" w:line="289" w:lineRule="exact"/>
              <w:ind w:left="313" w:right="306"/>
              <w:rPr>
                <w:sz w:val="24"/>
              </w:rPr>
            </w:pPr>
          </w:p>
        </w:tc>
        <w:tc>
          <w:tcPr>
            <w:tcW w:w="2281" w:type="dxa"/>
          </w:tcPr>
          <w:p>
            <w:pPr>
              <w:pStyle w:val="10"/>
              <w:spacing w:before="14" w:line="289" w:lineRule="exact"/>
              <w:ind w:left="313" w:right="306"/>
              <w:rPr>
                <w:sz w:val="24"/>
              </w:rPr>
            </w:pPr>
            <w:r>
              <w:rPr>
                <w:sz w:val="24"/>
              </w:rPr>
              <w:t>三相带零线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280" w:type="dxa"/>
          </w:tcPr>
          <w:p>
            <w:pPr>
              <w:pStyle w:val="10"/>
              <w:spacing w:before="14" w:line="290" w:lineRule="exact"/>
              <w:ind w:right="307"/>
              <w:rPr>
                <w:sz w:val="24"/>
              </w:rPr>
            </w:pPr>
            <w:r>
              <w:rPr>
                <w:sz w:val="24"/>
              </w:rPr>
              <w:t>温度探头</w:t>
            </w:r>
          </w:p>
        </w:tc>
        <w:tc>
          <w:tcPr>
            <w:tcW w:w="2279" w:type="dxa"/>
          </w:tcPr>
          <w:p>
            <w:pPr>
              <w:pStyle w:val="10"/>
              <w:spacing w:before="14" w:line="290" w:lineRule="exact"/>
              <w:ind w:right="306"/>
              <w:rPr>
                <w:sz w:val="24"/>
              </w:rPr>
            </w:pPr>
          </w:p>
        </w:tc>
        <w:tc>
          <w:tcPr>
            <w:tcW w:w="2279" w:type="dxa"/>
          </w:tcPr>
          <w:p>
            <w:pPr>
              <w:pStyle w:val="10"/>
              <w:spacing w:before="14" w:line="290" w:lineRule="exact"/>
              <w:ind w:right="306"/>
              <w:rPr>
                <w:sz w:val="24"/>
              </w:rPr>
            </w:pPr>
          </w:p>
        </w:tc>
        <w:tc>
          <w:tcPr>
            <w:tcW w:w="2281" w:type="dxa"/>
          </w:tcPr>
          <w:p>
            <w:pPr>
              <w:pStyle w:val="10"/>
              <w:spacing w:before="14" w:line="290" w:lineRule="exact"/>
              <w:ind w:right="306"/>
              <w:rPr>
                <w:sz w:val="24"/>
              </w:rPr>
            </w:pPr>
            <w:r>
              <w:rPr>
                <w:sz w:val="24"/>
              </w:rPr>
              <w:t>5 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280" w:type="dxa"/>
          </w:tcPr>
          <w:p>
            <w:pPr>
              <w:pStyle w:val="10"/>
              <w:spacing w:before="14" w:line="290" w:lineRule="exact"/>
              <w:ind w:right="307"/>
              <w:rPr>
                <w:sz w:val="24"/>
              </w:rPr>
            </w:pPr>
            <w:r>
              <w:rPr>
                <w:sz w:val="24"/>
              </w:rPr>
              <w:t>RS485</w:t>
            </w:r>
          </w:p>
        </w:tc>
        <w:tc>
          <w:tcPr>
            <w:tcW w:w="2279" w:type="dxa"/>
          </w:tcPr>
          <w:p>
            <w:pPr>
              <w:pStyle w:val="10"/>
              <w:spacing w:before="14" w:line="290" w:lineRule="exact"/>
              <w:ind w:left="7"/>
              <w:rPr>
                <w:sz w:val="24"/>
              </w:rPr>
            </w:pPr>
          </w:p>
        </w:tc>
        <w:tc>
          <w:tcPr>
            <w:tcW w:w="2279" w:type="dxa"/>
          </w:tcPr>
          <w:p>
            <w:pPr>
              <w:pStyle w:val="10"/>
              <w:spacing w:before="14" w:line="290" w:lineRule="exact"/>
              <w:ind w:left="7"/>
              <w:rPr>
                <w:sz w:val="24"/>
              </w:rPr>
            </w:pPr>
          </w:p>
        </w:tc>
        <w:tc>
          <w:tcPr>
            <w:tcW w:w="2281" w:type="dxa"/>
          </w:tcPr>
          <w:p>
            <w:pPr>
              <w:pStyle w:val="10"/>
              <w:spacing w:before="14" w:line="290" w:lineRule="exact"/>
              <w:ind w:right="306"/>
              <w:rPr>
                <w:sz w:val="24"/>
              </w:rPr>
            </w:pPr>
            <w:r>
              <w:rPr>
                <w:sz w:val="24"/>
              </w:rPr>
              <w:t>1 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119" w:type="dxa"/>
            <w:gridSpan w:val="4"/>
            <w:shd w:val="clear" w:color="auto" w:fill="D9D9D9"/>
          </w:tcPr>
          <w:p>
            <w:pPr>
              <w:pStyle w:val="10"/>
              <w:spacing w:before="30" w:line="304" w:lineRule="exact"/>
              <w:ind w:left="1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指示灯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280" w:type="dxa"/>
          </w:tcPr>
          <w:p>
            <w:pPr>
              <w:pStyle w:val="10"/>
              <w:spacing w:before="14" w:line="290" w:lineRule="exact"/>
              <w:ind w:right="307"/>
              <w:rPr>
                <w:sz w:val="24"/>
              </w:rPr>
            </w:pPr>
            <w:r>
              <w:rPr>
                <w:sz w:val="24"/>
              </w:rPr>
              <w:t>UART</w:t>
            </w:r>
          </w:p>
        </w:tc>
        <w:tc>
          <w:tcPr>
            <w:tcW w:w="6839" w:type="dxa"/>
            <w:gridSpan w:val="3"/>
          </w:tcPr>
          <w:p>
            <w:pPr>
              <w:pStyle w:val="10"/>
              <w:spacing w:before="14" w:line="290" w:lineRule="exact"/>
              <w:ind w:left="2306" w:right="2299"/>
              <w:rPr>
                <w:sz w:val="24"/>
              </w:rPr>
            </w:pPr>
            <w:r>
              <w:rPr>
                <w:sz w:val="24"/>
              </w:rPr>
              <w:t>绿色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280" w:type="dxa"/>
          </w:tcPr>
          <w:p>
            <w:pPr>
              <w:pStyle w:val="10"/>
              <w:spacing w:before="31" w:line="303" w:lineRule="exact"/>
              <w:ind w:right="307"/>
              <w:rPr>
                <w:sz w:val="24"/>
              </w:rPr>
            </w:pPr>
            <w:r>
              <w:rPr>
                <w:sz w:val="24"/>
              </w:rPr>
              <w:t>EL</w:t>
            </w:r>
          </w:p>
        </w:tc>
        <w:tc>
          <w:tcPr>
            <w:tcW w:w="2279" w:type="dxa"/>
          </w:tcPr>
          <w:p>
            <w:pPr>
              <w:pStyle w:val="10"/>
              <w:spacing w:before="31" w:line="303" w:lineRule="exact"/>
              <w:ind w:left="7"/>
              <w:rPr>
                <w:sz w:val="24"/>
              </w:rPr>
            </w:pPr>
          </w:p>
        </w:tc>
        <w:tc>
          <w:tcPr>
            <w:tcW w:w="2279" w:type="dxa"/>
          </w:tcPr>
          <w:p>
            <w:pPr>
              <w:pStyle w:val="10"/>
              <w:spacing w:before="31" w:line="303" w:lineRule="exact"/>
              <w:ind w:left="7"/>
              <w:rPr>
                <w:sz w:val="24"/>
              </w:rPr>
            </w:pPr>
          </w:p>
        </w:tc>
        <w:tc>
          <w:tcPr>
            <w:tcW w:w="2281" w:type="dxa"/>
          </w:tcPr>
          <w:p>
            <w:pPr>
              <w:pStyle w:val="10"/>
              <w:spacing w:before="31" w:line="303" w:lineRule="exact"/>
              <w:ind w:left="313" w:right="306"/>
              <w:rPr>
                <w:sz w:val="24"/>
              </w:rPr>
            </w:pPr>
            <w:r>
              <w:rPr>
                <w:sz w:val="24"/>
              </w:rPr>
              <w:t>黄色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2280" w:type="dxa"/>
          </w:tcPr>
          <w:p>
            <w:pPr>
              <w:pStyle w:val="10"/>
              <w:spacing w:before="14" w:line="289" w:lineRule="exact"/>
              <w:ind w:right="307"/>
              <w:rPr>
                <w:sz w:val="24"/>
              </w:rPr>
            </w:pPr>
            <w:r>
              <w:rPr>
                <w:sz w:val="24"/>
              </w:rPr>
              <w:t>SYS</w:t>
            </w:r>
          </w:p>
        </w:tc>
        <w:tc>
          <w:tcPr>
            <w:tcW w:w="6839" w:type="dxa"/>
            <w:gridSpan w:val="3"/>
          </w:tcPr>
          <w:p>
            <w:pPr>
              <w:pStyle w:val="10"/>
              <w:spacing w:before="14" w:line="289" w:lineRule="exact"/>
              <w:ind w:left="2306" w:right="2299"/>
              <w:rPr>
                <w:sz w:val="24"/>
              </w:rPr>
            </w:pPr>
            <w:r>
              <w:rPr>
                <w:sz w:val="24"/>
              </w:rPr>
              <w:t>红色</w:t>
            </w:r>
          </w:p>
        </w:tc>
      </w:tr>
    </w:tbl>
    <w:p>
      <w:pPr>
        <w:pStyle w:val="9"/>
        <w:numPr>
          <w:ilvl w:val="0"/>
          <w:numId w:val="0"/>
        </w:numPr>
        <w:tabs>
          <w:tab w:val="left" w:pos="883"/>
        </w:tabs>
        <w:spacing w:before="0" w:after="2" w:line="240" w:lineRule="auto"/>
        <w:ind w:right="0" w:rightChars="0" w:firstLine="241" w:firstLineChars="100"/>
        <w:jc w:val="left"/>
        <w:rPr>
          <w:b/>
          <w:sz w:val="24"/>
        </w:rPr>
      </w:pPr>
      <w:bookmarkStart w:id="6" w:name="_bookmark7"/>
      <w:bookmarkEnd w:id="6"/>
      <w:bookmarkStart w:id="7" w:name="5.2 传感器"/>
      <w:bookmarkEnd w:id="7"/>
      <w:bookmarkStart w:id="8" w:name="_bookmark7"/>
      <w:bookmarkEnd w:id="8"/>
      <w:r>
        <w:rPr>
          <w:b/>
          <w:sz w:val="24"/>
        </w:rPr>
        <w:t>传感器</w:t>
      </w:r>
    </w:p>
    <w:p>
      <w:pPr>
        <w:pStyle w:val="9"/>
        <w:numPr>
          <w:ilvl w:val="0"/>
          <w:numId w:val="0"/>
        </w:numPr>
        <w:tabs>
          <w:tab w:val="left" w:pos="883"/>
        </w:tabs>
        <w:spacing w:before="0" w:after="2" w:line="240" w:lineRule="auto"/>
        <w:ind w:left="459" w:leftChars="0" w:right="0" w:rightChars="0"/>
        <w:jc w:val="left"/>
        <w:rPr>
          <w:b/>
          <w:sz w:val="24"/>
        </w:rPr>
      </w:pPr>
    </w:p>
    <w:p>
      <w:pPr>
        <w:pStyle w:val="9"/>
        <w:numPr>
          <w:ilvl w:val="0"/>
          <w:numId w:val="0"/>
        </w:numPr>
        <w:tabs>
          <w:tab w:val="left" w:pos="883"/>
        </w:tabs>
        <w:spacing w:before="0" w:after="2" w:line="240" w:lineRule="auto"/>
        <w:ind w:left="459" w:leftChars="0" w:right="0" w:rightChars="0"/>
        <w:jc w:val="left"/>
        <w:rPr>
          <w:b/>
          <w:sz w:val="24"/>
        </w:rPr>
      </w:pPr>
    </w:p>
    <w:tbl>
      <w:tblPr>
        <w:tblStyle w:val="7"/>
        <w:tblW w:w="0" w:type="auto"/>
        <w:tblInd w:w="45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0"/>
        <w:gridCol w:w="1503"/>
        <w:gridCol w:w="1504"/>
        <w:gridCol w:w="1504"/>
        <w:gridCol w:w="1504"/>
        <w:gridCol w:w="15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9880" w:type="dxa"/>
            <w:gridSpan w:val="6"/>
            <w:shd w:val="clear" w:color="auto" w:fill="D9D9D9"/>
          </w:tcPr>
          <w:p>
            <w:pPr>
              <w:pStyle w:val="10"/>
              <w:spacing w:before="14" w:line="290" w:lineRule="exact"/>
              <w:ind w:left="1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电流互感器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2350" w:type="dxa"/>
          </w:tcPr>
          <w:p>
            <w:pPr>
              <w:pStyle w:val="10"/>
              <w:spacing w:before="16" w:line="288" w:lineRule="exact"/>
              <w:ind w:left="11"/>
              <w:jc w:val="left"/>
              <w:rPr>
                <w:sz w:val="24"/>
              </w:rPr>
            </w:pPr>
            <w:r>
              <w:rPr>
                <w:sz w:val="24"/>
              </w:rPr>
              <w:t>型号</w:t>
            </w:r>
          </w:p>
        </w:tc>
        <w:tc>
          <w:tcPr>
            <w:tcW w:w="1503" w:type="dxa"/>
          </w:tcPr>
          <w:p>
            <w:pPr>
              <w:pStyle w:val="10"/>
              <w:spacing w:before="16" w:line="288" w:lineRule="exact"/>
              <w:ind w:left="356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pStyle w:val="10"/>
              <w:spacing w:before="16" w:line="288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CT-125A</w:t>
            </w:r>
          </w:p>
        </w:tc>
        <w:tc>
          <w:tcPr>
            <w:tcW w:w="1504" w:type="dxa"/>
          </w:tcPr>
          <w:p>
            <w:pPr>
              <w:pStyle w:val="10"/>
              <w:spacing w:before="16" w:line="288" w:lineRule="exact"/>
              <w:ind w:left="96" w:right="85"/>
              <w:rPr>
                <w:sz w:val="24"/>
              </w:rPr>
            </w:pPr>
            <w:r>
              <w:rPr>
                <w:sz w:val="24"/>
              </w:rPr>
              <w:t>CT-250A</w:t>
            </w:r>
          </w:p>
        </w:tc>
        <w:tc>
          <w:tcPr>
            <w:tcW w:w="1504" w:type="dxa"/>
          </w:tcPr>
          <w:p>
            <w:pPr>
              <w:pStyle w:val="10"/>
              <w:spacing w:before="16" w:line="288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CT-400A</w:t>
            </w:r>
          </w:p>
        </w:tc>
        <w:tc>
          <w:tcPr>
            <w:tcW w:w="1515" w:type="dxa"/>
          </w:tcPr>
          <w:p>
            <w:pPr>
              <w:pStyle w:val="10"/>
              <w:spacing w:before="16" w:line="288" w:lineRule="exact"/>
              <w:ind w:left="96" w:right="85"/>
              <w:rPr>
                <w:sz w:val="24"/>
              </w:rPr>
            </w:pPr>
            <w:r>
              <w:rPr>
                <w:sz w:val="24"/>
              </w:rPr>
              <w:t>CT-630A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2350" w:type="dxa"/>
          </w:tcPr>
          <w:p>
            <w:pPr>
              <w:pStyle w:val="10"/>
              <w:spacing w:line="288" w:lineRule="exact"/>
              <w:ind w:left="11"/>
              <w:jc w:val="left"/>
              <w:rPr>
                <w:sz w:val="24"/>
              </w:rPr>
            </w:pPr>
            <w:r>
              <w:rPr>
                <w:sz w:val="24"/>
              </w:rPr>
              <w:t>额定一次电流 A</w:t>
            </w:r>
          </w:p>
        </w:tc>
        <w:tc>
          <w:tcPr>
            <w:tcW w:w="1503" w:type="dxa"/>
          </w:tcPr>
          <w:p>
            <w:pPr>
              <w:pStyle w:val="10"/>
              <w:spacing w:line="288" w:lineRule="exact"/>
              <w:ind w:left="576" w:right="566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pStyle w:val="10"/>
              <w:spacing w:line="288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1504" w:type="dxa"/>
          </w:tcPr>
          <w:p>
            <w:pPr>
              <w:pStyle w:val="10"/>
              <w:spacing w:line="288" w:lineRule="exact"/>
              <w:ind w:left="96" w:right="85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1504" w:type="dxa"/>
          </w:tcPr>
          <w:p>
            <w:pPr>
              <w:pStyle w:val="10"/>
              <w:spacing w:line="288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1515" w:type="dxa"/>
          </w:tcPr>
          <w:p>
            <w:pPr>
              <w:pStyle w:val="10"/>
              <w:spacing w:line="288" w:lineRule="exact"/>
              <w:ind w:left="96" w:right="85"/>
              <w:rPr>
                <w:sz w:val="24"/>
              </w:rPr>
            </w:pPr>
            <w:r>
              <w:rPr>
                <w:sz w:val="24"/>
              </w:rPr>
              <w:t>630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2350" w:type="dxa"/>
          </w:tcPr>
          <w:p>
            <w:pPr>
              <w:pStyle w:val="10"/>
              <w:spacing w:line="289" w:lineRule="exact"/>
              <w:ind w:left="11"/>
              <w:jc w:val="left"/>
              <w:rPr>
                <w:sz w:val="24"/>
              </w:rPr>
            </w:pPr>
            <w:r>
              <w:rPr>
                <w:sz w:val="24"/>
              </w:rPr>
              <w:t>重量 g</w:t>
            </w:r>
          </w:p>
        </w:tc>
        <w:tc>
          <w:tcPr>
            <w:tcW w:w="1503" w:type="dxa"/>
          </w:tcPr>
          <w:p>
            <w:pPr>
              <w:pStyle w:val="10"/>
              <w:spacing w:line="289" w:lineRule="exact"/>
              <w:ind w:left="576" w:right="566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pStyle w:val="10"/>
              <w:spacing w:line="289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504" w:type="dxa"/>
          </w:tcPr>
          <w:p>
            <w:pPr>
              <w:pStyle w:val="10"/>
              <w:spacing w:line="289" w:lineRule="exact"/>
              <w:ind w:left="96" w:right="85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1504" w:type="dxa"/>
          </w:tcPr>
          <w:p>
            <w:pPr>
              <w:pStyle w:val="10"/>
              <w:spacing w:line="289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320</w:t>
            </w:r>
          </w:p>
        </w:tc>
        <w:tc>
          <w:tcPr>
            <w:tcW w:w="1515" w:type="dxa"/>
          </w:tcPr>
          <w:p>
            <w:pPr>
              <w:pStyle w:val="10"/>
              <w:spacing w:line="289" w:lineRule="exact"/>
              <w:ind w:left="96" w:right="85"/>
              <w:rPr>
                <w:sz w:val="24"/>
              </w:rPr>
            </w:pPr>
            <w:r>
              <w:rPr>
                <w:sz w:val="24"/>
              </w:rPr>
              <w:t>380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2350" w:type="dxa"/>
          </w:tcPr>
          <w:p>
            <w:pPr>
              <w:pStyle w:val="10"/>
              <w:spacing w:before="14" w:line="289" w:lineRule="exact"/>
              <w:ind w:left="11"/>
              <w:jc w:val="left"/>
              <w:rPr>
                <w:sz w:val="24"/>
              </w:rPr>
            </w:pPr>
            <w:r>
              <w:rPr>
                <w:sz w:val="24"/>
              </w:rPr>
              <w:t>外形尺寸 L*W*H mm</w:t>
            </w:r>
          </w:p>
        </w:tc>
        <w:tc>
          <w:tcPr>
            <w:tcW w:w="1503" w:type="dxa"/>
          </w:tcPr>
          <w:p>
            <w:pPr>
              <w:pStyle w:val="10"/>
              <w:spacing w:before="14" w:line="289" w:lineRule="exact"/>
              <w:ind w:left="236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pStyle w:val="10"/>
              <w:spacing w:before="14" w:line="289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30*30*43</w:t>
            </w:r>
          </w:p>
        </w:tc>
        <w:tc>
          <w:tcPr>
            <w:tcW w:w="1504" w:type="dxa"/>
          </w:tcPr>
          <w:p>
            <w:pPr>
              <w:pStyle w:val="10"/>
              <w:spacing w:before="14" w:line="289" w:lineRule="exact"/>
              <w:ind w:left="96" w:right="85"/>
              <w:rPr>
                <w:sz w:val="24"/>
              </w:rPr>
            </w:pPr>
            <w:r>
              <w:rPr>
                <w:sz w:val="24"/>
              </w:rPr>
              <w:t>44*33*65</w:t>
            </w:r>
          </w:p>
        </w:tc>
        <w:tc>
          <w:tcPr>
            <w:tcW w:w="1504" w:type="dxa"/>
          </w:tcPr>
          <w:p>
            <w:pPr>
              <w:pStyle w:val="10"/>
              <w:spacing w:before="14" w:line="289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57*40*84</w:t>
            </w:r>
          </w:p>
        </w:tc>
        <w:tc>
          <w:tcPr>
            <w:tcW w:w="1515" w:type="dxa"/>
          </w:tcPr>
          <w:p>
            <w:pPr>
              <w:pStyle w:val="10"/>
              <w:spacing w:before="14" w:line="289" w:lineRule="exact"/>
              <w:ind w:left="96" w:right="85"/>
              <w:rPr>
                <w:sz w:val="24"/>
              </w:rPr>
            </w:pPr>
            <w:r>
              <w:rPr>
                <w:sz w:val="24"/>
              </w:rPr>
              <w:t>57*40*84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350" w:type="dxa"/>
          </w:tcPr>
          <w:p>
            <w:pPr>
              <w:pStyle w:val="10"/>
              <w:spacing w:before="31" w:line="303" w:lineRule="exact"/>
              <w:ind w:left="11"/>
              <w:jc w:val="left"/>
              <w:rPr>
                <w:sz w:val="24"/>
              </w:rPr>
            </w:pPr>
            <w:r>
              <w:rPr>
                <w:sz w:val="24"/>
              </w:rPr>
              <w:t>允许线径 mm</w:t>
            </w:r>
          </w:p>
        </w:tc>
        <w:tc>
          <w:tcPr>
            <w:tcW w:w="1503" w:type="dxa"/>
          </w:tcPr>
          <w:p>
            <w:pPr>
              <w:pStyle w:val="10"/>
              <w:spacing w:before="31" w:line="303" w:lineRule="exact"/>
              <w:ind w:left="476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pStyle w:val="10"/>
              <w:spacing w:before="31" w:line="303" w:lineRule="exact"/>
              <w:ind w:left="94" w:right="86"/>
              <w:rPr>
                <w:sz w:val="24"/>
              </w:rPr>
            </w:pPr>
            <w:r>
              <w:rPr>
                <w:rFonts w:ascii="MS UI Gothic" w:hAnsi="MS UI Gothic"/>
                <w:sz w:val="24"/>
              </w:rPr>
              <w:t xml:space="preserve">∅ </w:t>
            </w:r>
            <w:r>
              <w:rPr>
                <w:sz w:val="24"/>
              </w:rPr>
              <w:t>16</w:t>
            </w:r>
          </w:p>
        </w:tc>
        <w:tc>
          <w:tcPr>
            <w:tcW w:w="1504" w:type="dxa"/>
          </w:tcPr>
          <w:p>
            <w:pPr>
              <w:pStyle w:val="10"/>
              <w:spacing w:before="31" w:line="303" w:lineRule="exact"/>
              <w:ind w:left="96" w:right="85"/>
              <w:rPr>
                <w:sz w:val="24"/>
              </w:rPr>
            </w:pPr>
            <w:r>
              <w:rPr>
                <w:rFonts w:ascii="MS UI Gothic" w:hAnsi="MS UI Gothic"/>
                <w:sz w:val="24"/>
              </w:rPr>
              <w:t xml:space="preserve">∅ </w:t>
            </w:r>
            <w:r>
              <w:rPr>
                <w:sz w:val="24"/>
              </w:rPr>
              <w:t>24</w:t>
            </w:r>
          </w:p>
        </w:tc>
        <w:tc>
          <w:tcPr>
            <w:tcW w:w="1504" w:type="dxa"/>
          </w:tcPr>
          <w:p>
            <w:pPr>
              <w:pStyle w:val="10"/>
              <w:spacing w:before="31" w:line="303" w:lineRule="exact"/>
              <w:ind w:left="94" w:right="86"/>
              <w:rPr>
                <w:sz w:val="24"/>
              </w:rPr>
            </w:pPr>
            <w:r>
              <w:rPr>
                <w:rFonts w:ascii="MS UI Gothic" w:hAnsi="MS UI Gothic"/>
                <w:sz w:val="24"/>
              </w:rPr>
              <w:t xml:space="preserve">∅ </w:t>
            </w:r>
            <w:r>
              <w:rPr>
                <w:sz w:val="24"/>
              </w:rPr>
              <w:t>35</w:t>
            </w:r>
          </w:p>
        </w:tc>
        <w:tc>
          <w:tcPr>
            <w:tcW w:w="1515" w:type="dxa"/>
          </w:tcPr>
          <w:p>
            <w:pPr>
              <w:pStyle w:val="10"/>
              <w:spacing w:before="31" w:line="303" w:lineRule="exact"/>
              <w:ind w:left="96" w:right="85"/>
              <w:rPr>
                <w:sz w:val="24"/>
              </w:rPr>
            </w:pPr>
            <w:r>
              <w:rPr>
                <w:rFonts w:ascii="MS UI Gothic" w:hAnsi="MS UI Gothic"/>
                <w:sz w:val="24"/>
              </w:rPr>
              <w:t xml:space="preserve">∅ </w:t>
            </w:r>
            <w:r>
              <w:rPr>
                <w:sz w:val="24"/>
              </w:rPr>
              <w:t>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2350" w:type="dxa"/>
          </w:tcPr>
          <w:p>
            <w:pPr>
              <w:pStyle w:val="10"/>
              <w:spacing w:line="289" w:lineRule="exact"/>
              <w:ind w:left="11"/>
              <w:jc w:val="left"/>
              <w:rPr>
                <w:sz w:val="24"/>
              </w:rPr>
            </w:pPr>
            <w:r>
              <w:rPr>
                <w:sz w:val="24"/>
              </w:rPr>
              <w:t>精度等级</w:t>
            </w:r>
          </w:p>
        </w:tc>
        <w:tc>
          <w:tcPr>
            <w:tcW w:w="7530" w:type="dxa"/>
            <w:gridSpan w:val="5"/>
          </w:tcPr>
          <w:p>
            <w:pPr>
              <w:pStyle w:val="10"/>
              <w:spacing w:line="289" w:lineRule="exact"/>
              <w:ind w:left="5"/>
              <w:rPr>
                <w:sz w:val="24"/>
              </w:rPr>
            </w:pPr>
            <w:r>
              <w:rPr>
                <w:spacing w:val="5"/>
                <w:sz w:val="24"/>
              </w:rPr>
              <w:t>1</w:t>
            </w:r>
            <w:r>
              <w:rPr>
                <w:spacing w:val="5"/>
                <w:sz w:val="24"/>
              </w:rPr>
              <w:drawing>
                <wp:inline distT="0" distB="0" distL="0" distR="0">
                  <wp:extent cx="69215" cy="107315"/>
                  <wp:effectExtent l="0" t="0" r="6985" b="6985"/>
                  <wp:docPr id="1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4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9" cy="107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350" w:type="dxa"/>
          </w:tcPr>
          <w:p>
            <w:pPr>
              <w:pStyle w:val="10"/>
              <w:spacing w:before="29" w:line="305" w:lineRule="exact"/>
              <w:ind w:left="11"/>
              <w:jc w:val="left"/>
              <w:rPr>
                <w:sz w:val="24"/>
              </w:rPr>
            </w:pPr>
            <w:r>
              <w:rPr>
                <w:sz w:val="24"/>
              </w:rPr>
              <w:t>导线长度</w:t>
            </w:r>
          </w:p>
        </w:tc>
        <w:tc>
          <w:tcPr>
            <w:tcW w:w="7530" w:type="dxa"/>
            <w:gridSpan w:val="5"/>
          </w:tcPr>
          <w:p>
            <w:pPr>
              <w:pStyle w:val="10"/>
              <w:spacing w:before="29" w:line="305" w:lineRule="exact"/>
              <w:ind w:left="2904" w:right="2894"/>
              <w:rPr>
                <w:sz w:val="24"/>
              </w:rPr>
            </w:pPr>
            <w:r>
              <w:rPr>
                <w:sz w:val="24"/>
              </w:rPr>
              <w:t>2m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9880" w:type="dxa"/>
            <w:gridSpan w:val="6"/>
            <w:shd w:val="clear" w:color="auto" w:fill="D9D9D9"/>
          </w:tcPr>
          <w:p>
            <w:pPr>
              <w:pStyle w:val="10"/>
              <w:spacing w:line="288" w:lineRule="exact"/>
              <w:ind w:left="1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剩余电流互感器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2350" w:type="dxa"/>
          </w:tcPr>
          <w:p>
            <w:pPr>
              <w:pStyle w:val="10"/>
              <w:spacing w:line="289" w:lineRule="exact"/>
              <w:ind w:left="11"/>
              <w:jc w:val="left"/>
              <w:rPr>
                <w:sz w:val="24"/>
              </w:rPr>
            </w:pPr>
            <w:r>
              <w:rPr>
                <w:sz w:val="24"/>
              </w:rPr>
              <w:t>型号</w:t>
            </w:r>
          </w:p>
        </w:tc>
        <w:tc>
          <w:tcPr>
            <w:tcW w:w="1503" w:type="dxa"/>
          </w:tcPr>
          <w:p>
            <w:pPr>
              <w:pStyle w:val="10"/>
              <w:spacing w:line="289" w:lineRule="exact"/>
              <w:ind w:left="176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pStyle w:val="10"/>
              <w:spacing w:line="289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LCT-R-125A</w:t>
            </w:r>
          </w:p>
        </w:tc>
        <w:tc>
          <w:tcPr>
            <w:tcW w:w="1504" w:type="dxa"/>
          </w:tcPr>
          <w:p>
            <w:pPr>
              <w:pStyle w:val="10"/>
              <w:spacing w:line="289" w:lineRule="exact"/>
              <w:ind w:left="96" w:right="85"/>
              <w:rPr>
                <w:sz w:val="24"/>
              </w:rPr>
            </w:pPr>
            <w:r>
              <w:rPr>
                <w:sz w:val="24"/>
              </w:rPr>
              <w:t>LCT-R-250A</w:t>
            </w:r>
          </w:p>
        </w:tc>
        <w:tc>
          <w:tcPr>
            <w:tcW w:w="1504" w:type="dxa"/>
          </w:tcPr>
          <w:p>
            <w:pPr>
              <w:pStyle w:val="10"/>
              <w:spacing w:line="289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LCT-R-400A</w:t>
            </w:r>
          </w:p>
        </w:tc>
        <w:tc>
          <w:tcPr>
            <w:tcW w:w="1515" w:type="dxa"/>
          </w:tcPr>
          <w:p>
            <w:pPr>
              <w:pStyle w:val="10"/>
              <w:spacing w:line="289" w:lineRule="exact"/>
              <w:ind w:left="96" w:right="85"/>
              <w:rPr>
                <w:sz w:val="24"/>
              </w:rPr>
            </w:pPr>
            <w:r>
              <w:rPr>
                <w:sz w:val="24"/>
              </w:rPr>
              <w:t>LCT-R-630A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2350" w:type="dxa"/>
          </w:tcPr>
          <w:p>
            <w:pPr>
              <w:pStyle w:val="10"/>
              <w:spacing w:line="289" w:lineRule="exact"/>
              <w:ind w:left="11"/>
              <w:jc w:val="left"/>
              <w:rPr>
                <w:sz w:val="24"/>
              </w:rPr>
            </w:pPr>
            <w:r>
              <w:rPr>
                <w:sz w:val="24"/>
              </w:rPr>
              <w:t>主回路电流 A</w:t>
            </w:r>
          </w:p>
        </w:tc>
        <w:tc>
          <w:tcPr>
            <w:tcW w:w="1503" w:type="dxa"/>
          </w:tcPr>
          <w:p>
            <w:pPr>
              <w:pStyle w:val="10"/>
              <w:spacing w:line="289" w:lineRule="exact"/>
              <w:ind w:left="356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pStyle w:val="10"/>
              <w:spacing w:line="289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0 ~ 125</w:t>
            </w:r>
          </w:p>
        </w:tc>
        <w:tc>
          <w:tcPr>
            <w:tcW w:w="1504" w:type="dxa"/>
          </w:tcPr>
          <w:p>
            <w:pPr>
              <w:pStyle w:val="10"/>
              <w:spacing w:line="289" w:lineRule="exact"/>
              <w:ind w:left="96" w:right="85"/>
              <w:rPr>
                <w:sz w:val="24"/>
              </w:rPr>
            </w:pPr>
            <w:r>
              <w:rPr>
                <w:sz w:val="24"/>
              </w:rPr>
              <w:t>0 ~ 250</w:t>
            </w:r>
          </w:p>
        </w:tc>
        <w:tc>
          <w:tcPr>
            <w:tcW w:w="1504" w:type="dxa"/>
          </w:tcPr>
          <w:p>
            <w:pPr>
              <w:pStyle w:val="10"/>
              <w:spacing w:line="289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0 ~ 400</w:t>
            </w:r>
          </w:p>
        </w:tc>
        <w:tc>
          <w:tcPr>
            <w:tcW w:w="1515" w:type="dxa"/>
          </w:tcPr>
          <w:p>
            <w:pPr>
              <w:pStyle w:val="10"/>
              <w:spacing w:line="289" w:lineRule="exact"/>
              <w:ind w:left="96" w:right="85"/>
              <w:rPr>
                <w:sz w:val="24"/>
              </w:rPr>
            </w:pPr>
            <w:r>
              <w:rPr>
                <w:sz w:val="24"/>
              </w:rPr>
              <w:t>0 ~ 630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350" w:type="dxa"/>
          </w:tcPr>
          <w:p>
            <w:pPr>
              <w:pStyle w:val="10"/>
              <w:spacing w:before="14" w:line="288" w:lineRule="exact"/>
              <w:ind w:left="11"/>
              <w:jc w:val="left"/>
              <w:rPr>
                <w:sz w:val="24"/>
              </w:rPr>
            </w:pPr>
            <w:r>
              <w:rPr>
                <w:sz w:val="24"/>
              </w:rPr>
              <w:t>重量g</w:t>
            </w:r>
          </w:p>
        </w:tc>
        <w:tc>
          <w:tcPr>
            <w:tcW w:w="1503" w:type="dxa"/>
          </w:tcPr>
          <w:p>
            <w:pPr>
              <w:pStyle w:val="10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04" w:type="dxa"/>
          </w:tcPr>
          <w:p>
            <w:pPr>
              <w:pStyle w:val="10"/>
              <w:spacing w:before="14" w:line="288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1504" w:type="dxa"/>
          </w:tcPr>
          <w:p>
            <w:pPr>
              <w:pStyle w:val="10"/>
              <w:spacing w:before="14" w:line="288" w:lineRule="exact"/>
              <w:ind w:left="96" w:right="85"/>
              <w:rPr>
                <w:sz w:val="24"/>
              </w:rPr>
            </w:pPr>
            <w:r>
              <w:rPr>
                <w:sz w:val="24"/>
              </w:rPr>
              <w:t>534g</w:t>
            </w:r>
          </w:p>
        </w:tc>
        <w:tc>
          <w:tcPr>
            <w:tcW w:w="1504" w:type="dxa"/>
          </w:tcPr>
          <w:p>
            <w:pPr>
              <w:pStyle w:val="10"/>
              <w:spacing w:before="14" w:line="288" w:lineRule="exact"/>
              <w:ind w:left="94" w:right="86"/>
              <w:rPr>
                <w:sz w:val="24"/>
              </w:rPr>
            </w:pPr>
            <w:r>
              <w:rPr>
                <w:sz w:val="24"/>
              </w:rPr>
              <w:t>640</w:t>
            </w:r>
          </w:p>
        </w:tc>
        <w:tc>
          <w:tcPr>
            <w:tcW w:w="1515" w:type="dxa"/>
          </w:tcPr>
          <w:p>
            <w:pPr>
              <w:pStyle w:val="10"/>
              <w:spacing w:before="14" w:line="288" w:lineRule="exact"/>
              <w:ind w:left="96" w:right="85"/>
              <w:rPr>
                <w:sz w:val="24"/>
              </w:rPr>
            </w:pPr>
            <w:r>
              <w:rPr>
                <w:sz w:val="24"/>
              </w:rPr>
              <w:t>850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350" w:type="dxa"/>
            <w:vAlign w:val="top"/>
          </w:tcPr>
          <w:p>
            <w:pPr>
              <w:pStyle w:val="10"/>
              <w:spacing w:line="289" w:lineRule="exact"/>
              <w:ind w:left="11" w:leftChars="0" w:right="0" w:rightChars="0"/>
              <w:jc w:val="left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外形尺寸 L*W*H mm</w:t>
            </w:r>
          </w:p>
        </w:tc>
        <w:tc>
          <w:tcPr>
            <w:tcW w:w="1503" w:type="dxa"/>
            <w:vAlign w:val="top"/>
          </w:tcPr>
          <w:p>
            <w:pPr>
              <w:pStyle w:val="10"/>
              <w:spacing w:before="0"/>
              <w:ind w:left="0" w:leftChars="0" w:right="0" w:rightChars="0"/>
              <w:jc w:val="left"/>
              <w:rPr>
                <w:rFonts w:ascii="Times New Roman" w:hAnsi="楷体" w:eastAsia="楷体" w:cs="楷体"/>
                <w:sz w:val="22"/>
                <w:szCs w:val="22"/>
                <w:lang w:val="zh-CN" w:eastAsia="zh-CN" w:bidi="zh-CN"/>
              </w:rPr>
            </w:pPr>
          </w:p>
        </w:tc>
        <w:tc>
          <w:tcPr>
            <w:tcW w:w="1504" w:type="dxa"/>
            <w:vAlign w:val="top"/>
          </w:tcPr>
          <w:p>
            <w:pPr>
              <w:pStyle w:val="10"/>
              <w:spacing w:line="289" w:lineRule="exact"/>
              <w:ind w:left="94" w:leftChars="0" w:right="86" w:rightChars="0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179*28*63</w:t>
            </w:r>
          </w:p>
        </w:tc>
        <w:tc>
          <w:tcPr>
            <w:tcW w:w="1504" w:type="dxa"/>
            <w:vAlign w:val="top"/>
          </w:tcPr>
          <w:p>
            <w:pPr>
              <w:pStyle w:val="10"/>
              <w:spacing w:line="289" w:lineRule="exact"/>
              <w:ind w:left="96" w:leftChars="0" w:right="85" w:rightChars="0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215*28*75</w:t>
            </w:r>
          </w:p>
        </w:tc>
        <w:tc>
          <w:tcPr>
            <w:tcW w:w="1504" w:type="dxa"/>
            <w:vAlign w:val="top"/>
          </w:tcPr>
          <w:p>
            <w:pPr>
              <w:pStyle w:val="10"/>
              <w:spacing w:line="289" w:lineRule="exact"/>
              <w:ind w:left="94" w:leftChars="0" w:right="86" w:rightChars="0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255*28*75</w:t>
            </w:r>
          </w:p>
        </w:tc>
        <w:tc>
          <w:tcPr>
            <w:tcW w:w="1515" w:type="dxa"/>
            <w:vAlign w:val="top"/>
          </w:tcPr>
          <w:p>
            <w:pPr>
              <w:pStyle w:val="10"/>
              <w:spacing w:line="289" w:lineRule="exact"/>
              <w:ind w:left="96" w:leftChars="0" w:right="85" w:rightChars="0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303*28*94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350" w:type="dxa"/>
            <w:vAlign w:val="top"/>
          </w:tcPr>
          <w:p>
            <w:pPr>
              <w:pStyle w:val="10"/>
              <w:spacing w:before="29" w:line="305" w:lineRule="exact"/>
              <w:ind w:left="11" w:leftChars="0" w:right="0" w:rightChars="0"/>
              <w:jc w:val="left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允许线径 mm</w:t>
            </w:r>
          </w:p>
        </w:tc>
        <w:tc>
          <w:tcPr>
            <w:tcW w:w="1503" w:type="dxa"/>
            <w:vAlign w:val="top"/>
          </w:tcPr>
          <w:p>
            <w:pPr>
              <w:pStyle w:val="10"/>
              <w:spacing w:before="29" w:line="305" w:lineRule="exact"/>
              <w:ind w:left="356" w:leftChars="0" w:right="0" w:rightChars="0"/>
              <w:jc w:val="left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</w:p>
        </w:tc>
        <w:tc>
          <w:tcPr>
            <w:tcW w:w="1504" w:type="dxa"/>
            <w:vAlign w:val="top"/>
          </w:tcPr>
          <w:p>
            <w:pPr>
              <w:pStyle w:val="10"/>
              <w:spacing w:before="29" w:line="305" w:lineRule="exact"/>
              <w:ind w:left="94" w:leftChars="0" w:right="86" w:rightChars="0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rFonts w:ascii="MS UI Gothic" w:hAnsi="MS UI Gothic"/>
                <w:sz w:val="24"/>
              </w:rPr>
              <w:t xml:space="preserve">∅ </w:t>
            </w:r>
            <w:r>
              <w:rPr>
                <w:sz w:val="24"/>
              </w:rPr>
              <w:t>16*4</w:t>
            </w:r>
          </w:p>
        </w:tc>
        <w:tc>
          <w:tcPr>
            <w:tcW w:w="1504" w:type="dxa"/>
            <w:vAlign w:val="top"/>
          </w:tcPr>
          <w:p>
            <w:pPr>
              <w:pStyle w:val="10"/>
              <w:spacing w:before="29" w:line="305" w:lineRule="exact"/>
              <w:ind w:left="96" w:leftChars="0" w:right="85" w:rightChars="0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rFonts w:ascii="MS UI Gothic" w:hAnsi="MS UI Gothic"/>
                <w:sz w:val="24"/>
              </w:rPr>
              <w:t xml:space="preserve">∅ </w:t>
            </w:r>
            <w:r>
              <w:rPr>
                <w:sz w:val="24"/>
              </w:rPr>
              <w:t>35*4</w:t>
            </w:r>
          </w:p>
        </w:tc>
        <w:tc>
          <w:tcPr>
            <w:tcW w:w="1504" w:type="dxa"/>
            <w:vAlign w:val="top"/>
          </w:tcPr>
          <w:p>
            <w:pPr>
              <w:pStyle w:val="10"/>
              <w:spacing w:before="29" w:line="305" w:lineRule="exact"/>
              <w:ind w:left="94" w:leftChars="0" w:right="86" w:rightChars="0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rFonts w:ascii="MS UI Gothic" w:hAnsi="MS UI Gothic"/>
                <w:sz w:val="24"/>
              </w:rPr>
              <w:t xml:space="preserve">∅ </w:t>
            </w:r>
            <w:r>
              <w:rPr>
                <w:sz w:val="24"/>
              </w:rPr>
              <w:t>35*4</w:t>
            </w:r>
          </w:p>
        </w:tc>
        <w:tc>
          <w:tcPr>
            <w:tcW w:w="1515" w:type="dxa"/>
            <w:vAlign w:val="top"/>
          </w:tcPr>
          <w:p>
            <w:pPr>
              <w:pStyle w:val="10"/>
              <w:spacing w:before="29" w:line="305" w:lineRule="exact"/>
              <w:ind w:left="96" w:leftChars="0" w:right="85" w:rightChars="0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rFonts w:ascii="MS UI Gothic" w:hAnsi="MS UI Gothic"/>
                <w:sz w:val="24"/>
              </w:rPr>
              <w:t xml:space="preserve">∅ </w:t>
            </w:r>
            <w:r>
              <w:rPr>
                <w:sz w:val="24"/>
              </w:rPr>
              <w:t>50*4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350" w:type="dxa"/>
            <w:vAlign w:val="top"/>
          </w:tcPr>
          <w:p>
            <w:pPr>
              <w:pStyle w:val="10"/>
              <w:spacing w:before="30" w:line="304" w:lineRule="exact"/>
              <w:ind w:left="11" w:leftChars="0" w:right="0" w:rightChars="0"/>
              <w:jc w:val="left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额定一次电流 A</w:t>
            </w:r>
          </w:p>
        </w:tc>
        <w:tc>
          <w:tcPr>
            <w:tcW w:w="7530" w:type="dxa"/>
            <w:gridSpan w:val="5"/>
            <w:vAlign w:val="top"/>
          </w:tcPr>
          <w:p>
            <w:pPr>
              <w:pStyle w:val="10"/>
              <w:spacing w:before="30" w:line="304" w:lineRule="exact"/>
              <w:ind w:left="10" w:leftChars="0" w:right="0" w:rightChars="0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350" w:type="dxa"/>
            <w:vAlign w:val="top"/>
          </w:tcPr>
          <w:p>
            <w:pPr>
              <w:pStyle w:val="10"/>
              <w:spacing w:before="30" w:line="303" w:lineRule="exact"/>
              <w:ind w:left="11" w:leftChars="0" w:right="0" w:rightChars="0"/>
              <w:jc w:val="left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额定连续热电流 A</w:t>
            </w:r>
          </w:p>
        </w:tc>
        <w:tc>
          <w:tcPr>
            <w:tcW w:w="7530" w:type="dxa"/>
            <w:gridSpan w:val="5"/>
            <w:vAlign w:val="top"/>
          </w:tcPr>
          <w:p>
            <w:pPr>
              <w:pStyle w:val="10"/>
              <w:spacing w:before="30" w:line="303" w:lineRule="exact"/>
              <w:ind w:left="10" w:leftChars="0" w:right="0" w:rightChars="0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350" w:type="dxa"/>
            <w:vAlign w:val="top"/>
          </w:tcPr>
          <w:p>
            <w:pPr>
              <w:pStyle w:val="10"/>
              <w:spacing w:before="29" w:line="305" w:lineRule="exact"/>
              <w:ind w:left="11" w:leftChars="0" w:right="0" w:rightChars="0"/>
              <w:jc w:val="left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精度等级</w:t>
            </w:r>
          </w:p>
        </w:tc>
        <w:tc>
          <w:tcPr>
            <w:tcW w:w="7530" w:type="dxa"/>
            <w:gridSpan w:val="5"/>
            <w:vAlign w:val="top"/>
          </w:tcPr>
          <w:p>
            <w:pPr>
              <w:pStyle w:val="10"/>
              <w:spacing w:before="29" w:line="305" w:lineRule="exact"/>
              <w:ind w:left="5" w:leftChars="0" w:right="0" w:rightChars="0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pacing w:val="5"/>
                <w:sz w:val="24"/>
              </w:rPr>
              <w:t>1</w:t>
            </w:r>
            <w:r>
              <w:rPr>
                <w:spacing w:val="5"/>
                <w:sz w:val="24"/>
              </w:rPr>
              <w:drawing>
                <wp:inline distT="0" distB="0" distL="0" distR="0">
                  <wp:extent cx="69215" cy="107315"/>
                  <wp:effectExtent l="0" t="0" r="6985" b="6985"/>
                  <wp:docPr id="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4.pn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49" cy="107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350" w:type="dxa"/>
            <w:vAlign w:val="top"/>
          </w:tcPr>
          <w:p>
            <w:pPr>
              <w:pStyle w:val="10"/>
              <w:spacing w:before="30" w:line="304" w:lineRule="exact"/>
              <w:ind w:left="11" w:leftChars="0" w:right="0" w:rightChars="0"/>
              <w:jc w:val="left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接线端子</w:t>
            </w:r>
          </w:p>
        </w:tc>
        <w:tc>
          <w:tcPr>
            <w:tcW w:w="7530" w:type="dxa"/>
            <w:gridSpan w:val="5"/>
            <w:vAlign w:val="top"/>
          </w:tcPr>
          <w:p>
            <w:pPr>
              <w:pStyle w:val="10"/>
              <w:spacing w:before="30" w:line="304" w:lineRule="exact"/>
              <w:ind w:left="2904" w:leftChars="0" w:right="2894" w:rightChars="0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2pin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350" w:type="dxa"/>
            <w:vAlign w:val="top"/>
          </w:tcPr>
          <w:p>
            <w:pPr>
              <w:pStyle w:val="10"/>
              <w:spacing w:before="31" w:line="303" w:lineRule="exact"/>
              <w:ind w:left="11" w:leftChars="0" w:right="0" w:rightChars="0"/>
              <w:jc w:val="left"/>
              <w:rPr>
                <w:rFonts w:ascii="楷体" w:hAnsi="楷体" w:eastAsia="楷体" w:cs="楷体"/>
                <w:b/>
                <w:sz w:val="24"/>
                <w:szCs w:val="22"/>
                <w:lang w:val="zh-CN" w:eastAsia="zh-CN" w:bidi="zh-CN"/>
              </w:rPr>
            </w:pPr>
            <w:r>
              <w:rPr>
                <w:b/>
                <w:sz w:val="24"/>
              </w:rPr>
              <w:t>温度传感器</w:t>
            </w:r>
          </w:p>
        </w:tc>
        <w:tc>
          <w:tcPr>
            <w:tcW w:w="7530" w:type="dxa"/>
            <w:gridSpan w:val="5"/>
            <w:vAlign w:val="top"/>
          </w:tcPr>
          <w:p>
            <w:pPr>
              <w:pStyle w:val="10"/>
              <w:spacing w:before="29" w:line="305" w:lineRule="exact"/>
              <w:ind w:left="96" w:leftChars="0" w:right="85" w:rightChars="0"/>
              <w:rPr>
                <w:rFonts w:ascii="MS UI Gothic" w:hAnsi="MS UI Gothic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350" w:type="dxa"/>
            <w:vAlign w:val="top"/>
          </w:tcPr>
          <w:p>
            <w:pPr>
              <w:pStyle w:val="10"/>
              <w:spacing w:before="29" w:line="305" w:lineRule="exact"/>
              <w:ind w:left="11" w:leftChars="0" w:right="0" w:rightChars="0"/>
              <w:jc w:val="left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量程</w:t>
            </w:r>
          </w:p>
        </w:tc>
        <w:tc>
          <w:tcPr>
            <w:tcW w:w="7530" w:type="dxa"/>
            <w:gridSpan w:val="5"/>
            <w:vAlign w:val="top"/>
          </w:tcPr>
          <w:p>
            <w:pPr>
              <w:pStyle w:val="10"/>
              <w:spacing w:before="29" w:line="305" w:lineRule="exact"/>
              <w:ind w:left="2904" w:leftChars="0" w:right="2894" w:rightChars="0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-40 ~ 105℃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350" w:type="dxa"/>
            <w:vAlign w:val="top"/>
          </w:tcPr>
          <w:p>
            <w:pPr>
              <w:pStyle w:val="10"/>
              <w:spacing w:before="30" w:line="304" w:lineRule="exact"/>
              <w:ind w:left="11" w:leftChars="0" w:right="0" w:rightChars="0"/>
              <w:jc w:val="left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精度</w:t>
            </w:r>
          </w:p>
        </w:tc>
        <w:tc>
          <w:tcPr>
            <w:tcW w:w="7530" w:type="dxa"/>
            <w:gridSpan w:val="5"/>
            <w:vAlign w:val="top"/>
          </w:tcPr>
          <w:p>
            <w:pPr>
              <w:pStyle w:val="10"/>
              <w:spacing w:before="30" w:line="304" w:lineRule="exact"/>
              <w:ind w:left="2904" w:leftChars="0" w:right="2894" w:rightChars="0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1℃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2350" w:type="dxa"/>
            <w:vAlign w:val="top"/>
          </w:tcPr>
          <w:p>
            <w:pPr>
              <w:pStyle w:val="10"/>
              <w:spacing w:before="14" w:line="290" w:lineRule="exact"/>
              <w:ind w:left="11" w:leftChars="0" w:right="0" w:rightChars="0"/>
              <w:jc w:val="left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导线长度</w:t>
            </w:r>
          </w:p>
        </w:tc>
        <w:tc>
          <w:tcPr>
            <w:tcW w:w="7530" w:type="dxa"/>
            <w:gridSpan w:val="5"/>
            <w:vAlign w:val="top"/>
          </w:tcPr>
          <w:p>
            <w:pPr>
              <w:pStyle w:val="10"/>
              <w:spacing w:before="14" w:line="290" w:lineRule="exact"/>
              <w:ind w:left="2904" w:leftChars="0" w:right="2894" w:rightChars="0"/>
              <w:rPr>
                <w:rFonts w:ascii="楷体" w:hAnsi="楷体" w:eastAsia="楷体" w:cs="楷体"/>
                <w:sz w:val="24"/>
                <w:szCs w:val="22"/>
                <w:lang w:val="zh-CN" w:eastAsia="zh-CN" w:bidi="zh-CN"/>
              </w:rPr>
            </w:pPr>
            <w:r>
              <w:rPr>
                <w:sz w:val="24"/>
              </w:rPr>
              <w:t>1.5m</w:t>
            </w:r>
          </w:p>
        </w:tc>
      </w:tr>
    </w:tbl>
    <w:p>
      <w:pPr>
        <w:pStyle w:val="9"/>
        <w:numPr>
          <w:ilvl w:val="0"/>
          <w:numId w:val="0"/>
        </w:numPr>
        <w:tabs>
          <w:tab w:val="left" w:pos="940"/>
        </w:tabs>
        <w:spacing w:before="66" w:after="0" w:line="240" w:lineRule="auto"/>
        <w:ind w:right="0" w:rightChars="0"/>
        <w:jc w:val="left"/>
        <w:rPr>
          <w:sz w:val="24"/>
        </w:rPr>
      </w:pPr>
    </w:p>
    <w:tbl>
      <w:tblPr>
        <w:tblStyle w:val="7"/>
        <w:tblpPr w:leftFromText="180" w:rightFromText="180" w:vertAnchor="text" w:horzAnchor="page" w:tblpX="1048" w:tblpY="1147"/>
        <w:tblOverlap w:val="never"/>
        <w:tblW w:w="895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9"/>
        <w:gridCol w:w="67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239" w:type="dxa"/>
          </w:tcPr>
          <w:p>
            <w:pPr>
              <w:pStyle w:val="10"/>
              <w:spacing w:before="30" w:line="304" w:lineRule="exact"/>
              <w:ind w:right="306"/>
              <w:rPr>
                <w:sz w:val="24"/>
              </w:rPr>
            </w:pPr>
            <w:r>
              <w:rPr>
                <w:sz w:val="24"/>
              </w:rPr>
              <w:t>型号</w:t>
            </w:r>
          </w:p>
        </w:tc>
        <w:tc>
          <w:tcPr>
            <w:tcW w:w="6718" w:type="dxa"/>
          </w:tcPr>
          <w:p>
            <w:pPr>
              <w:pStyle w:val="10"/>
              <w:spacing w:before="30" w:line="304" w:lineRule="exact"/>
              <w:ind w:right="307"/>
              <w:rPr>
                <w:sz w:val="24"/>
              </w:rPr>
            </w:pPr>
            <w:r>
              <w:rPr>
                <w:sz w:val="24"/>
              </w:rPr>
              <w:t>T3-805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239" w:type="dxa"/>
          </w:tcPr>
          <w:p>
            <w:pPr>
              <w:pStyle w:val="10"/>
              <w:spacing w:before="31" w:line="303" w:lineRule="exact"/>
              <w:ind w:right="306"/>
              <w:rPr>
                <w:sz w:val="24"/>
              </w:rPr>
            </w:pPr>
            <w:r>
              <w:rPr>
                <w:sz w:val="24"/>
              </w:rPr>
              <w:t>过流报警</w:t>
            </w:r>
          </w:p>
        </w:tc>
        <w:tc>
          <w:tcPr>
            <w:tcW w:w="6718" w:type="dxa"/>
          </w:tcPr>
          <w:p>
            <w:pPr>
              <w:pStyle w:val="10"/>
              <w:spacing w:before="31" w:line="303" w:lineRule="exact"/>
              <w:ind w:right="307"/>
              <w:rPr>
                <w:sz w:val="24"/>
              </w:rPr>
            </w:pPr>
            <w:r>
              <w:rPr>
                <w:sz w:val="24"/>
              </w:rPr>
              <w:t>支持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239" w:type="dxa"/>
          </w:tcPr>
          <w:p>
            <w:pPr>
              <w:pStyle w:val="10"/>
              <w:spacing w:before="29" w:line="305" w:lineRule="exact"/>
              <w:ind w:right="306"/>
              <w:rPr>
                <w:sz w:val="24"/>
              </w:rPr>
            </w:pPr>
            <w:r>
              <w:rPr>
                <w:sz w:val="24"/>
              </w:rPr>
              <w:t>过欠压报警</w:t>
            </w:r>
          </w:p>
        </w:tc>
        <w:tc>
          <w:tcPr>
            <w:tcW w:w="6718" w:type="dxa"/>
          </w:tcPr>
          <w:p>
            <w:pPr>
              <w:pStyle w:val="10"/>
              <w:spacing w:before="29" w:line="305" w:lineRule="exact"/>
              <w:ind w:right="307"/>
              <w:rPr>
                <w:sz w:val="24"/>
              </w:rPr>
            </w:pPr>
            <w:r>
              <w:rPr>
                <w:sz w:val="24"/>
              </w:rPr>
              <w:t>支持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239" w:type="dxa"/>
          </w:tcPr>
          <w:p>
            <w:pPr>
              <w:pStyle w:val="10"/>
              <w:spacing w:before="30" w:line="304" w:lineRule="exact"/>
              <w:ind w:right="306"/>
              <w:rPr>
                <w:sz w:val="24"/>
              </w:rPr>
            </w:pPr>
            <w:r>
              <w:rPr>
                <w:sz w:val="24"/>
              </w:rPr>
              <w:t>漏电报警</w:t>
            </w:r>
          </w:p>
        </w:tc>
        <w:tc>
          <w:tcPr>
            <w:tcW w:w="6718" w:type="dxa"/>
          </w:tcPr>
          <w:p>
            <w:pPr>
              <w:pStyle w:val="10"/>
              <w:spacing w:before="30" w:line="304" w:lineRule="exact"/>
              <w:ind w:right="307"/>
              <w:rPr>
                <w:sz w:val="24"/>
              </w:rPr>
            </w:pPr>
            <w:r>
              <w:rPr>
                <w:sz w:val="24"/>
              </w:rPr>
              <w:t>支持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239" w:type="dxa"/>
          </w:tcPr>
          <w:p>
            <w:pPr>
              <w:pStyle w:val="10"/>
              <w:spacing w:before="31" w:line="303" w:lineRule="exact"/>
              <w:ind w:right="306"/>
              <w:rPr>
                <w:sz w:val="24"/>
              </w:rPr>
            </w:pPr>
            <w:r>
              <w:rPr>
                <w:sz w:val="24"/>
              </w:rPr>
              <w:t>过温报警</w:t>
            </w:r>
          </w:p>
        </w:tc>
        <w:tc>
          <w:tcPr>
            <w:tcW w:w="6718" w:type="dxa"/>
          </w:tcPr>
          <w:p>
            <w:pPr>
              <w:pStyle w:val="10"/>
              <w:spacing w:before="31" w:line="303" w:lineRule="exact"/>
              <w:ind w:right="307"/>
              <w:rPr>
                <w:sz w:val="24"/>
              </w:rPr>
            </w:pPr>
            <w:r>
              <w:rPr>
                <w:sz w:val="24"/>
              </w:rPr>
              <w:t>支持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239" w:type="dxa"/>
          </w:tcPr>
          <w:p>
            <w:pPr>
              <w:pStyle w:val="10"/>
              <w:spacing w:before="29" w:line="305" w:lineRule="exact"/>
              <w:ind w:right="306"/>
              <w:rPr>
                <w:sz w:val="24"/>
              </w:rPr>
            </w:pPr>
            <w:r>
              <w:rPr>
                <w:sz w:val="24"/>
              </w:rPr>
              <w:t>过载报警</w:t>
            </w:r>
          </w:p>
        </w:tc>
        <w:tc>
          <w:tcPr>
            <w:tcW w:w="6718" w:type="dxa"/>
          </w:tcPr>
          <w:p>
            <w:pPr>
              <w:pStyle w:val="10"/>
              <w:spacing w:before="29" w:line="305" w:lineRule="exact"/>
              <w:ind w:right="307"/>
              <w:rPr>
                <w:sz w:val="24"/>
              </w:rPr>
            </w:pPr>
            <w:r>
              <w:rPr>
                <w:sz w:val="24"/>
              </w:rPr>
              <w:t>支持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239" w:type="dxa"/>
          </w:tcPr>
          <w:p>
            <w:pPr>
              <w:pStyle w:val="10"/>
              <w:spacing w:before="30" w:line="304" w:lineRule="exact"/>
              <w:ind w:right="306"/>
              <w:rPr>
                <w:sz w:val="24"/>
              </w:rPr>
            </w:pPr>
            <w:r>
              <w:rPr>
                <w:sz w:val="24"/>
              </w:rPr>
              <w:t>缺相报警</w:t>
            </w:r>
          </w:p>
        </w:tc>
        <w:tc>
          <w:tcPr>
            <w:tcW w:w="6718" w:type="dxa"/>
          </w:tcPr>
          <w:p>
            <w:pPr>
              <w:pStyle w:val="10"/>
              <w:spacing w:before="30" w:line="304" w:lineRule="exact"/>
              <w:ind w:right="307"/>
              <w:rPr>
                <w:sz w:val="24"/>
              </w:rPr>
            </w:pPr>
            <w:r>
              <w:rPr>
                <w:sz w:val="24"/>
              </w:rPr>
              <w:t>支持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239" w:type="dxa"/>
          </w:tcPr>
          <w:p>
            <w:pPr>
              <w:pStyle w:val="10"/>
              <w:spacing w:before="31" w:line="303" w:lineRule="exact"/>
              <w:ind w:right="306"/>
              <w:rPr>
                <w:sz w:val="24"/>
              </w:rPr>
            </w:pPr>
            <w:r>
              <w:rPr>
                <w:sz w:val="24"/>
              </w:rPr>
              <w:t>不平衡报警</w:t>
            </w:r>
          </w:p>
        </w:tc>
        <w:tc>
          <w:tcPr>
            <w:tcW w:w="6718" w:type="dxa"/>
          </w:tcPr>
          <w:p>
            <w:pPr>
              <w:pStyle w:val="10"/>
              <w:spacing w:before="31" w:line="303" w:lineRule="exact"/>
              <w:ind w:right="307"/>
              <w:rPr>
                <w:sz w:val="24"/>
              </w:rPr>
            </w:pPr>
            <w:r>
              <w:rPr>
                <w:sz w:val="24"/>
              </w:rPr>
              <w:t>支持</w:t>
            </w:r>
          </w:p>
        </w:tc>
      </w:tr>
    </w:tbl>
    <w:p>
      <w:pPr>
        <w:pStyle w:val="9"/>
        <w:numPr>
          <w:ilvl w:val="0"/>
          <w:numId w:val="0"/>
        </w:numPr>
        <w:tabs>
          <w:tab w:val="left" w:pos="940"/>
        </w:tabs>
        <w:spacing w:before="66" w:after="0" w:line="240" w:lineRule="auto"/>
        <w:ind w:right="0" w:rightChars="0"/>
        <w:jc w:val="left"/>
        <w:rPr>
          <w:sz w:val="24"/>
        </w:rPr>
      </w:pPr>
    </w:p>
    <w:p>
      <w:pPr>
        <w:pStyle w:val="9"/>
        <w:numPr>
          <w:ilvl w:val="0"/>
          <w:numId w:val="0"/>
        </w:numPr>
        <w:tabs>
          <w:tab w:val="left" w:pos="940"/>
        </w:tabs>
        <w:spacing w:before="66" w:after="0" w:line="240" w:lineRule="auto"/>
        <w:ind w:right="0" w:rightChars="0"/>
        <w:jc w:val="left"/>
        <w:rPr>
          <w:sz w:val="24"/>
        </w:rPr>
      </w:pPr>
      <w:r>
        <w:rPr>
          <w:sz w:val="24"/>
        </w:rPr>
        <w:t>支持报警类型</w:t>
      </w:r>
    </w:p>
    <w:p>
      <w:pPr>
        <w:spacing w:after="0" w:line="288" w:lineRule="exact"/>
        <w:rPr>
          <w:sz w:val="24"/>
        </w:rPr>
        <w:sectPr>
          <w:pgSz w:w="11910" w:h="16840"/>
          <w:pgMar w:top="1180" w:right="620" w:bottom="1180" w:left="620" w:header="895" w:footer="985" w:gutter="0"/>
          <w:pgNumType w:fmt="chineseCounting"/>
        </w:sectPr>
      </w:pPr>
    </w:p>
    <w:p>
      <w:pPr>
        <w:pStyle w:val="9"/>
        <w:numPr>
          <w:ilvl w:val="0"/>
          <w:numId w:val="0"/>
        </w:numPr>
        <w:tabs>
          <w:tab w:val="left" w:pos="880"/>
        </w:tabs>
        <w:spacing w:before="0" w:after="2" w:line="240" w:lineRule="auto"/>
        <w:ind w:right="0" w:rightChars="0"/>
        <w:jc w:val="left"/>
        <w:rPr>
          <w:rFonts w:hint="eastAsia" w:eastAsia="楷体"/>
          <w:sz w:val="24"/>
          <w:lang w:val="en-US" w:eastAsia="zh-CN"/>
        </w:rPr>
      </w:pPr>
      <w:bookmarkStart w:id="9" w:name="5.4阈值参数默认值"/>
      <w:bookmarkEnd w:id="9"/>
      <w:bookmarkStart w:id="10" w:name="_bookmark9"/>
      <w:bookmarkEnd w:id="10"/>
      <w:bookmarkStart w:id="11" w:name="_bookmark8"/>
      <w:bookmarkEnd w:id="11"/>
      <w:bookmarkStart w:id="12" w:name="_bookmark8"/>
      <w:bookmarkEnd w:id="12"/>
      <w:bookmarkStart w:id="13" w:name="5.3 支持报警类型"/>
      <w:bookmarkEnd w:id="13"/>
      <w:bookmarkStart w:id="14" w:name="_bookmark9"/>
      <w:bookmarkEnd w:id="14"/>
      <w:r>
        <w:rPr>
          <w:sz w:val="24"/>
        </w:rPr>
        <w:t>阈值参数默认值</w:t>
      </w:r>
      <w:r>
        <w:rPr>
          <w:rFonts w:hint="eastAsia"/>
          <w:sz w:val="24"/>
          <w:lang w:val="en-US" w:eastAsia="zh-CN"/>
        </w:rPr>
        <w:t xml:space="preserve"> </w:t>
      </w:r>
    </w:p>
    <w:tbl>
      <w:tblPr>
        <w:tblStyle w:val="7"/>
        <w:tblpPr w:leftFromText="180" w:rightFromText="180" w:vertAnchor="text" w:horzAnchor="page" w:tblpX="1453" w:tblpY="293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164"/>
        <w:gridCol w:w="69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9229" w:type="dxa"/>
            <w:gridSpan w:val="3"/>
            <w:shd w:val="clear" w:color="auto" w:fill="D9D9D9"/>
          </w:tcPr>
          <w:p>
            <w:pPr>
              <w:pStyle w:val="10"/>
              <w:spacing w:before="14" w:line="290" w:lineRule="exact"/>
              <w:ind w:left="1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报警参数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164" w:type="dxa"/>
            <w:vMerge w:val="restart"/>
          </w:tcPr>
          <w:p>
            <w:pPr>
              <w:pStyle w:val="10"/>
              <w:spacing w:before="0"/>
              <w:ind w:left="0"/>
              <w:jc w:val="left"/>
              <w:rPr>
                <w:sz w:val="24"/>
              </w:rPr>
            </w:pPr>
          </w:p>
          <w:p>
            <w:pPr>
              <w:pStyle w:val="10"/>
              <w:spacing w:before="10"/>
              <w:ind w:left="0"/>
              <w:jc w:val="left"/>
              <w:rPr>
                <w:sz w:val="34"/>
              </w:rPr>
            </w:pPr>
          </w:p>
          <w:p>
            <w:pPr>
              <w:pStyle w:val="10"/>
              <w:spacing w:before="0" w:line="242" w:lineRule="auto"/>
              <w:ind w:left="220" w:right="211" w:firstLine="120"/>
              <w:jc w:val="left"/>
              <w:rPr>
                <w:sz w:val="24"/>
              </w:rPr>
            </w:pPr>
            <w:r>
              <w:rPr>
                <w:sz w:val="24"/>
              </w:rPr>
              <w:t>默认门限值</w:t>
            </w:r>
          </w:p>
        </w:tc>
        <w:tc>
          <w:tcPr>
            <w:tcW w:w="1164" w:type="dxa"/>
          </w:tcPr>
          <w:p>
            <w:pPr>
              <w:pStyle w:val="10"/>
              <w:spacing w:before="30" w:line="303" w:lineRule="exact"/>
              <w:ind w:left="11"/>
              <w:jc w:val="left"/>
              <w:rPr>
                <w:sz w:val="24"/>
              </w:rPr>
            </w:pPr>
            <w:r>
              <w:rPr>
                <w:sz w:val="24"/>
              </w:rPr>
              <w:t>过流 A</w:t>
            </w:r>
          </w:p>
        </w:tc>
        <w:tc>
          <w:tcPr>
            <w:tcW w:w="6901" w:type="dxa"/>
          </w:tcPr>
          <w:p>
            <w:pPr>
              <w:pStyle w:val="10"/>
              <w:spacing w:before="30" w:line="303" w:lineRule="exact"/>
              <w:ind w:left="2708" w:right="2702"/>
              <w:rPr>
                <w:sz w:val="24"/>
              </w:rPr>
            </w:pPr>
            <w:r>
              <w:rPr>
                <w:sz w:val="24"/>
              </w:rPr>
              <w:t>1.2*额定电流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</w:tcPr>
          <w:p>
            <w:pPr>
              <w:pStyle w:val="10"/>
              <w:ind w:left="11"/>
              <w:jc w:val="left"/>
              <w:rPr>
                <w:sz w:val="24"/>
              </w:rPr>
            </w:pPr>
            <w:r>
              <w:rPr>
                <w:sz w:val="24"/>
              </w:rPr>
              <w:t>过压 V</w:t>
            </w:r>
          </w:p>
        </w:tc>
        <w:tc>
          <w:tcPr>
            <w:tcW w:w="6901" w:type="dxa"/>
          </w:tcPr>
          <w:p>
            <w:pPr>
              <w:pStyle w:val="10"/>
              <w:ind w:left="2708" w:right="2702"/>
              <w:rPr>
                <w:sz w:val="24"/>
              </w:rPr>
            </w:pPr>
            <w:r>
              <w:rPr>
                <w:sz w:val="24"/>
              </w:rPr>
              <w:t>265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</w:tcPr>
          <w:p>
            <w:pPr>
              <w:pStyle w:val="10"/>
              <w:ind w:left="11"/>
              <w:jc w:val="left"/>
              <w:rPr>
                <w:sz w:val="24"/>
              </w:rPr>
            </w:pPr>
            <w:r>
              <w:rPr>
                <w:sz w:val="24"/>
              </w:rPr>
              <w:t>欠压 V</w:t>
            </w:r>
          </w:p>
        </w:tc>
        <w:tc>
          <w:tcPr>
            <w:tcW w:w="6901" w:type="dxa"/>
          </w:tcPr>
          <w:p>
            <w:pPr>
              <w:pStyle w:val="10"/>
              <w:ind w:left="2708" w:right="2702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</w:tcPr>
          <w:p>
            <w:pPr>
              <w:pStyle w:val="10"/>
              <w:spacing w:before="14"/>
              <w:ind w:left="11"/>
              <w:jc w:val="left"/>
              <w:rPr>
                <w:sz w:val="24"/>
              </w:rPr>
            </w:pPr>
            <w:r>
              <w:rPr>
                <w:sz w:val="24"/>
              </w:rPr>
              <w:t>过温 ℃</w:t>
            </w:r>
          </w:p>
        </w:tc>
        <w:tc>
          <w:tcPr>
            <w:tcW w:w="6901" w:type="dxa"/>
          </w:tcPr>
          <w:p>
            <w:pPr>
              <w:pStyle w:val="10"/>
              <w:spacing w:before="14"/>
              <w:ind w:left="2708" w:right="2702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  <w:vMerge w:val="restart"/>
          </w:tcPr>
          <w:p>
            <w:pPr>
              <w:pStyle w:val="10"/>
              <w:spacing w:before="14"/>
              <w:ind w:left="11"/>
              <w:jc w:val="left"/>
              <w:rPr>
                <w:sz w:val="24"/>
              </w:rPr>
            </w:pPr>
            <w:r>
              <w:rPr>
                <w:sz w:val="24"/>
              </w:rPr>
              <w:t>漏电 mA</w:t>
            </w:r>
          </w:p>
        </w:tc>
        <w:tc>
          <w:tcPr>
            <w:tcW w:w="6901" w:type="dxa"/>
          </w:tcPr>
          <w:p>
            <w:pPr>
              <w:pStyle w:val="10"/>
              <w:spacing w:before="14" w:line="289" w:lineRule="exact"/>
              <w:ind w:left="2248"/>
              <w:jc w:val="left"/>
              <w:rPr>
                <w:sz w:val="24"/>
              </w:rPr>
            </w:pPr>
            <w:r>
              <w:rPr>
                <w:sz w:val="24"/>
              </w:rPr>
              <w:t>300（额定电流 &gt;100A)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01" w:type="dxa"/>
          </w:tcPr>
          <w:p>
            <w:pPr>
              <w:pStyle w:val="10"/>
              <w:spacing w:before="14" w:line="290" w:lineRule="exact"/>
              <w:ind w:left="2308"/>
              <w:jc w:val="left"/>
              <w:rPr>
                <w:sz w:val="24"/>
              </w:rPr>
            </w:pPr>
            <w:r>
              <w:rPr>
                <w:sz w:val="24"/>
              </w:rPr>
              <w:t>30 (额定电流≤100A)</w:t>
            </w:r>
          </w:p>
        </w:tc>
      </w:tr>
    </w:tbl>
    <w:p>
      <w:pPr>
        <w:pStyle w:val="4"/>
        <w:spacing w:before="4"/>
        <w:rPr>
          <w:sz w:val="10"/>
        </w:rPr>
      </w:pPr>
    </w:p>
    <w:p>
      <w:pPr>
        <w:numPr>
          <w:ilvl w:val="0"/>
          <w:numId w:val="2"/>
        </w:numPr>
        <w:rPr>
          <w:b/>
          <w:bCs/>
        </w:rPr>
      </w:pPr>
      <w:r>
        <w:rPr>
          <w:b/>
          <w:bCs/>
        </w:rPr>
        <w:t>面板与接线说明</w:t>
      </w:r>
    </w:p>
    <w:p>
      <w:r>
        <w:drawing>
          <wp:inline distT="0" distB="0" distL="114300" distR="114300">
            <wp:extent cx="5268595" cy="3028315"/>
            <wp:effectExtent l="0" t="0" r="8255" b="63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2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</w:pPr>
      <w:r>
        <w:drawing>
          <wp:inline distT="0" distB="0" distL="114300" distR="114300">
            <wp:extent cx="5273040" cy="2514600"/>
            <wp:effectExtent l="0" t="0" r="3810" b="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</w:pPr>
    </w:p>
    <w:p>
      <w:pPr>
        <w:pStyle w:val="2"/>
      </w:pPr>
      <w:r>
        <w:rPr>
          <w:rFonts w:hint="eastAsia"/>
          <w:lang w:val="en-US" w:eastAsia="zh-CN"/>
        </w:rPr>
        <w:t xml:space="preserve">5  </w:t>
      </w:r>
      <w:r>
        <w:t>安装操作说明</w:t>
      </w:r>
    </w:p>
    <w:p>
      <w:pPr>
        <w:pStyle w:val="9"/>
        <w:numPr>
          <w:ilvl w:val="0"/>
          <w:numId w:val="0"/>
        </w:numPr>
        <w:tabs>
          <w:tab w:val="left" w:pos="940"/>
        </w:tabs>
        <w:spacing w:before="134" w:after="0" w:line="240" w:lineRule="auto"/>
        <w:ind w:left="460" w:leftChars="0" w:right="0" w:rightChars="0"/>
        <w:jc w:val="left"/>
        <w:rPr>
          <w:sz w:val="24"/>
        </w:rPr>
      </w:pPr>
      <w:bookmarkStart w:id="15" w:name="7.1 安装前的准备工作"/>
      <w:bookmarkEnd w:id="15"/>
      <w:bookmarkStart w:id="16" w:name="_bookmark16"/>
      <w:bookmarkEnd w:id="16"/>
      <w:bookmarkStart w:id="17" w:name="_bookmark16"/>
      <w:bookmarkEnd w:id="17"/>
      <w:r>
        <w:rPr>
          <w:sz w:val="24"/>
        </w:rPr>
        <w:t>安装前的准备工作</w:t>
      </w:r>
    </w:p>
    <w:p>
      <w:pPr>
        <w:pStyle w:val="4"/>
        <w:spacing w:before="5"/>
        <w:ind w:left="880"/>
      </w:pPr>
      <w:r>
        <w:t>在按照本方法操作产品前请先阅读相关技术文档，包括</w:t>
      </w:r>
    </w:p>
    <w:p>
      <w:pPr>
        <w:pStyle w:val="9"/>
        <w:numPr>
          <w:ilvl w:val="2"/>
          <w:numId w:val="3"/>
        </w:numPr>
        <w:tabs>
          <w:tab w:val="left" w:pos="1060"/>
        </w:tabs>
        <w:spacing w:before="4" w:after="0" w:line="240" w:lineRule="auto"/>
        <w:ind w:left="1060" w:right="0" w:hanging="360"/>
        <w:jc w:val="left"/>
        <w:rPr>
          <w:sz w:val="24"/>
        </w:rPr>
      </w:pPr>
      <w:r>
        <w:rPr>
          <w:sz w:val="24"/>
        </w:rPr>
        <w:t>地址设置方式</w:t>
      </w:r>
    </w:p>
    <w:p>
      <w:pPr>
        <w:pStyle w:val="9"/>
        <w:numPr>
          <w:ilvl w:val="2"/>
          <w:numId w:val="3"/>
        </w:numPr>
        <w:tabs>
          <w:tab w:val="left" w:pos="1060"/>
        </w:tabs>
        <w:spacing w:before="5" w:after="0" w:line="240" w:lineRule="auto"/>
        <w:ind w:left="1060" w:right="0" w:hanging="360"/>
        <w:jc w:val="left"/>
        <w:rPr>
          <w:sz w:val="24"/>
        </w:rPr>
      </w:pPr>
      <w:r>
        <w:rPr>
          <w:sz w:val="24"/>
        </w:rPr>
        <w:t>通讯模块使用说明</w:t>
      </w:r>
    </w:p>
    <w:p>
      <w:pPr>
        <w:pStyle w:val="9"/>
        <w:numPr>
          <w:ilvl w:val="2"/>
          <w:numId w:val="3"/>
        </w:numPr>
        <w:tabs>
          <w:tab w:val="left" w:pos="1060"/>
        </w:tabs>
        <w:spacing w:before="4" w:after="0" w:line="240" w:lineRule="auto"/>
        <w:ind w:left="1060" w:right="0" w:hanging="360"/>
        <w:jc w:val="left"/>
        <w:rPr>
          <w:sz w:val="24"/>
        </w:rPr>
      </w:pPr>
      <w:r>
        <w:rPr>
          <w:sz w:val="24"/>
        </w:rPr>
        <w:t>黄色指示灯闪烁次数对照表</w:t>
      </w:r>
    </w:p>
    <w:p>
      <w:pPr>
        <w:pStyle w:val="9"/>
        <w:numPr>
          <w:ilvl w:val="2"/>
          <w:numId w:val="3"/>
        </w:numPr>
        <w:tabs>
          <w:tab w:val="left" w:pos="1060"/>
        </w:tabs>
        <w:spacing w:before="5" w:after="0" w:line="240" w:lineRule="auto"/>
        <w:ind w:left="1060" w:right="0" w:hanging="360"/>
        <w:jc w:val="left"/>
        <w:rPr>
          <w:sz w:val="24"/>
        </w:rPr>
      </w:pPr>
      <w:r>
        <w:rPr>
          <w:sz w:val="24"/>
        </w:rPr>
        <w:t>塑壳操作说明</w:t>
      </w:r>
    </w:p>
    <w:p>
      <w:pPr>
        <w:pStyle w:val="4"/>
        <w:spacing w:before="9"/>
      </w:pPr>
    </w:p>
    <w:p>
      <w:pPr>
        <w:pStyle w:val="4"/>
        <w:ind w:left="460"/>
      </w:pPr>
      <w:bookmarkStart w:id="18" w:name="_bookmark17"/>
      <w:bookmarkEnd w:id="18"/>
      <w:bookmarkStart w:id="19" w:name="7.2. LED与按键说明"/>
      <w:bookmarkEnd w:id="19"/>
      <w:r>
        <w:t xml:space="preserve"> LED</w:t>
      </w:r>
      <w:r>
        <w:rPr>
          <w:spacing w:val="-10"/>
        </w:rPr>
        <w:t xml:space="preserve"> 与按键说明</w:t>
      </w:r>
    </w:p>
    <w:tbl>
      <w:tblPr>
        <w:tblStyle w:val="7"/>
        <w:tblW w:w="0" w:type="auto"/>
        <w:tblInd w:w="45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814"/>
        <w:gridCol w:w="359"/>
        <w:gridCol w:w="867"/>
        <w:gridCol w:w="960"/>
        <w:gridCol w:w="1507"/>
        <w:gridCol w:w="37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515" w:type="dxa"/>
          </w:tcPr>
          <w:p>
            <w:pPr>
              <w:pStyle w:val="10"/>
              <w:spacing w:before="171"/>
              <w:ind w:left="16"/>
              <w:jc w:val="left"/>
              <w:rPr>
                <w:sz w:val="24"/>
              </w:rPr>
            </w:pPr>
            <w:r>
              <w:rPr>
                <w:sz w:val="24"/>
              </w:rPr>
              <w:t>丝印</w:t>
            </w:r>
          </w:p>
        </w:tc>
        <w:tc>
          <w:tcPr>
            <w:tcW w:w="814" w:type="dxa"/>
          </w:tcPr>
          <w:p>
            <w:pPr>
              <w:pStyle w:val="10"/>
              <w:spacing w:before="12" w:line="310" w:lineRule="atLeast"/>
              <w:ind w:left="31" w:right="6"/>
              <w:jc w:val="left"/>
              <w:rPr>
                <w:sz w:val="24"/>
              </w:rPr>
            </w:pPr>
            <w:r>
              <w:rPr>
                <w:sz w:val="24"/>
              </w:rPr>
              <w:t>T3-805</w:t>
            </w:r>
          </w:p>
        </w:tc>
        <w:tc>
          <w:tcPr>
            <w:tcW w:w="359" w:type="dxa"/>
          </w:tcPr>
          <w:p>
            <w:pPr>
              <w:pStyle w:val="10"/>
              <w:spacing w:before="171"/>
              <w:ind w:left="52" w:right="44"/>
              <w:rPr>
                <w:sz w:val="24"/>
              </w:rPr>
            </w:pPr>
            <w:r>
              <w:rPr>
                <w:sz w:val="24"/>
              </w:rPr>
              <w:t>颜色</w:t>
            </w:r>
          </w:p>
        </w:tc>
        <w:tc>
          <w:tcPr>
            <w:tcW w:w="867" w:type="dxa"/>
          </w:tcPr>
          <w:p>
            <w:pPr>
              <w:pStyle w:val="10"/>
              <w:spacing w:before="171"/>
              <w:ind w:left="0" w:right="241"/>
              <w:jc w:val="right"/>
              <w:rPr>
                <w:sz w:val="24"/>
              </w:rPr>
            </w:pPr>
            <w:r>
              <w:rPr>
                <w:sz w:val="24"/>
              </w:rPr>
              <w:t>功能</w:t>
            </w:r>
          </w:p>
        </w:tc>
        <w:tc>
          <w:tcPr>
            <w:tcW w:w="960" w:type="dxa"/>
          </w:tcPr>
          <w:p>
            <w:pPr>
              <w:pStyle w:val="10"/>
              <w:spacing w:before="171"/>
              <w:ind w:left="19" w:right="8"/>
              <w:rPr>
                <w:sz w:val="24"/>
              </w:rPr>
            </w:pPr>
            <w:r>
              <w:rPr>
                <w:sz w:val="24"/>
              </w:rPr>
              <w:t>状态</w:t>
            </w:r>
          </w:p>
        </w:tc>
        <w:tc>
          <w:tcPr>
            <w:tcW w:w="1507" w:type="dxa"/>
          </w:tcPr>
          <w:p>
            <w:pPr>
              <w:pStyle w:val="10"/>
              <w:spacing w:before="171"/>
              <w:ind w:left="491" w:right="485"/>
              <w:rPr>
                <w:sz w:val="24"/>
              </w:rPr>
            </w:pPr>
            <w:r>
              <w:rPr>
                <w:sz w:val="24"/>
              </w:rPr>
              <w:t>定义</w:t>
            </w:r>
          </w:p>
        </w:tc>
        <w:tc>
          <w:tcPr>
            <w:tcW w:w="3787" w:type="dxa"/>
          </w:tcPr>
          <w:p>
            <w:pPr>
              <w:pStyle w:val="10"/>
              <w:spacing w:before="171"/>
              <w:ind w:left="1631" w:right="1625"/>
              <w:rPr>
                <w:sz w:val="24"/>
              </w:rPr>
            </w:pPr>
            <w:r>
              <w:rPr>
                <w:sz w:val="24"/>
              </w:rPr>
              <w:t>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515" w:type="dxa"/>
            <w:vMerge w:val="restart"/>
          </w:tcPr>
          <w:p>
            <w:pPr>
              <w:pStyle w:val="10"/>
              <w:spacing w:before="183"/>
              <w:ind w:left="16"/>
              <w:jc w:val="left"/>
              <w:rPr>
                <w:sz w:val="24"/>
              </w:rPr>
            </w:pPr>
            <w:r>
              <w:rPr>
                <w:sz w:val="24"/>
              </w:rPr>
              <w:t>UART</w:t>
            </w:r>
          </w:p>
        </w:tc>
        <w:tc>
          <w:tcPr>
            <w:tcW w:w="814" w:type="dxa"/>
            <w:vMerge w:val="restart"/>
          </w:tcPr>
          <w:p>
            <w:pPr>
              <w:pStyle w:val="10"/>
              <w:spacing w:before="183"/>
              <w:ind w:left="91"/>
              <w:jc w:val="left"/>
              <w:rPr>
                <w:sz w:val="24"/>
              </w:rPr>
            </w:pPr>
            <w:r>
              <w:rPr>
                <w:sz w:val="24"/>
              </w:rPr>
              <w:t>√</w:t>
            </w:r>
          </w:p>
        </w:tc>
        <w:tc>
          <w:tcPr>
            <w:tcW w:w="359" w:type="dxa"/>
            <w:vMerge w:val="restart"/>
          </w:tcPr>
          <w:p>
            <w:pPr>
              <w:pStyle w:val="10"/>
              <w:spacing w:before="183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绿色</w:t>
            </w:r>
          </w:p>
        </w:tc>
        <w:tc>
          <w:tcPr>
            <w:tcW w:w="867" w:type="dxa"/>
            <w:vMerge w:val="restart"/>
          </w:tcPr>
          <w:p>
            <w:pPr>
              <w:pStyle w:val="10"/>
              <w:spacing w:before="24" w:line="310" w:lineRule="atLeast"/>
              <w:ind w:left="132" w:right="1" w:hanging="120"/>
              <w:jc w:val="left"/>
              <w:rPr>
                <w:sz w:val="24"/>
              </w:rPr>
            </w:pPr>
            <w:r>
              <w:rPr>
                <w:sz w:val="24"/>
              </w:rPr>
              <w:t>总线状态指示灯</w:t>
            </w:r>
          </w:p>
        </w:tc>
        <w:tc>
          <w:tcPr>
            <w:tcW w:w="960" w:type="dxa"/>
          </w:tcPr>
          <w:p>
            <w:pPr>
              <w:pStyle w:val="10"/>
              <w:spacing w:before="27" w:line="276" w:lineRule="exact"/>
              <w:ind w:left="11"/>
              <w:rPr>
                <w:sz w:val="22"/>
              </w:rPr>
            </w:pPr>
            <w:r>
              <w:rPr>
                <w:w w:val="100"/>
                <w:sz w:val="22"/>
              </w:rPr>
              <w:t>灭</w:t>
            </w:r>
          </w:p>
        </w:tc>
        <w:tc>
          <w:tcPr>
            <w:tcW w:w="1507" w:type="dxa"/>
          </w:tcPr>
          <w:p>
            <w:pPr>
              <w:pStyle w:val="10"/>
              <w:spacing w:before="27" w:line="276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总线空闲</w:t>
            </w:r>
          </w:p>
        </w:tc>
        <w:tc>
          <w:tcPr>
            <w:tcW w:w="3787" w:type="dxa"/>
          </w:tcPr>
          <w:p>
            <w:pPr>
              <w:pStyle w:val="10"/>
              <w:spacing w:before="27" w:line="276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未与通讯模块通讯，总线空闲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51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</w:tcPr>
          <w:p>
            <w:pPr>
              <w:pStyle w:val="10"/>
              <w:spacing w:before="27" w:line="277" w:lineRule="exact"/>
              <w:ind w:left="11"/>
              <w:rPr>
                <w:sz w:val="22"/>
              </w:rPr>
            </w:pPr>
            <w:r>
              <w:rPr>
                <w:w w:val="100"/>
                <w:sz w:val="22"/>
              </w:rPr>
              <w:t>亮</w:t>
            </w:r>
          </w:p>
        </w:tc>
        <w:tc>
          <w:tcPr>
            <w:tcW w:w="1507" w:type="dxa"/>
          </w:tcPr>
          <w:p>
            <w:pPr>
              <w:pStyle w:val="10"/>
              <w:spacing w:before="27" w:line="277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总线活跃</w:t>
            </w:r>
          </w:p>
        </w:tc>
        <w:tc>
          <w:tcPr>
            <w:tcW w:w="3787" w:type="dxa"/>
          </w:tcPr>
          <w:p>
            <w:pPr>
              <w:pStyle w:val="10"/>
              <w:spacing w:before="27" w:line="277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正与通讯模块通讯，总线活跃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515" w:type="dxa"/>
            <w:vMerge w:val="restart"/>
          </w:tcPr>
          <w:p>
            <w:pPr>
              <w:pStyle w:val="10"/>
              <w:spacing w:before="182"/>
              <w:ind w:left="196"/>
              <w:jc w:val="left"/>
              <w:rPr>
                <w:sz w:val="24"/>
              </w:rPr>
            </w:pPr>
            <w:r>
              <w:rPr>
                <w:sz w:val="24"/>
              </w:rPr>
              <w:t>EL</w:t>
            </w:r>
          </w:p>
        </w:tc>
        <w:tc>
          <w:tcPr>
            <w:tcW w:w="814" w:type="dxa"/>
            <w:vMerge w:val="restart"/>
          </w:tcPr>
          <w:p>
            <w:pPr>
              <w:pStyle w:val="10"/>
              <w:spacing w:before="182"/>
              <w:ind w:left="91"/>
              <w:jc w:val="left"/>
              <w:rPr>
                <w:sz w:val="24"/>
              </w:rPr>
            </w:pPr>
            <w:r>
              <w:rPr>
                <w:sz w:val="24"/>
              </w:rPr>
              <w:t>√</w:t>
            </w:r>
          </w:p>
        </w:tc>
        <w:tc>
          <w:tcPr>
            <w:tcW w:w="359" w:type="dxa"/>
            <w:vMerge w:val="restart"/>
          </w:tcPr>
          <w:p>
            <w:pPr>
              <w:pStyle w:val="10"/>
              <w:spacing w:before="182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黄色</w:t>
            </w:r>
          </w:p>
        </w:tc>
        <w:tc>
          <w:tcPr>
            <w:tcW w:w="867" w:type="dxa"/>
            <w:vMerge w:val="restart"/>
          </w:tcPr>
          <w:p>
            <w:pPr>
              <w:pStyle w:val="10"/>
              <w:spacing w:before="23" w:line="310" w:lineRule="atLeast"/>
              <w:ind w:left="132" w:right="1" w:hanging="120"/>
              <w:jc w:val="left"/>
              <w:rPr>
                <w:sz w:val="24"/>
              </w:rPr>
            </w:pPr>
            <w:r>
              <w:rPr>
                <w:sz w:val="24"/>
              </w:rPr>
              <w:t>塑壳连接指示灯</w:t>
            </w:r>
          </w:p>
        </w:tc>
        <w:tc>
          <w:tcPr>
            <w:tcW w:w="960" w:type="dxa"/>
          </w:tcPr>
          <w:p>
            <w:pPr>
              <w:pStyle w:val="10"/>
              <w:spacing w:before="29" w:line="275" w:lineRule="exact"/>
              <w:ind w:left="11"/>
              <w:rPr>
                <w:sz w:val="22"/>
              </w:rPr>
            </w:pPr>
            <w:r>
              <w:rPr>
                <w:w w:val="100"/>
                <w:sz w:val="22"/>
              </w:rPr>
              <w:t>灭</w:t>
            </w:r>
          </w:p>
        </w:tc>
        <w:tc>
          <w:tcPr>
            <w:tcW w:w="1507" w:type="dxa"/>
          </w:tcPr>
          <w:p>
            <w:pPr>
              <w:pStyle w:val="10"/>
              <w:spacing w:before="29" w:line="275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塑壳未连接</w:t>
            </w:r>
          </w:p>
        </w:tc>
        <w:tc>
          <w:tcPr>
            <w:tcW w:w="3787" w:type="dxa"/>
          </w:tcPr>
          <w:p>
            <w:pPr>
              <w:pStyle w:val="10"/>
              <w:spacing w:before="29" w:line="275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与或正尝试连接塑壳断路器或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51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</w:tcPr>
          <w:p>
            <w:pPr>
              <w:pStyle w:val="10"/>
              <w:spacing w:before="28" w:line="275" w:lineRule="exact"/>
              <w:ind w:left="19" w:right="8"/>
              <w:rPr>
                <w:sz w:val="22"/>
              </w:rPr>
            </w:pPr>
            <w:r>
              <w:rPr>
                <w:sz w:val="22"/>
              </w:rPr>
              <w:t>闪烁</w:t>
            </w:r>
          </w:p>
        </w:tc>
        <w:tc>
          <w:tcPr>
            <w:tcW w:w="1507" w:type="dxa"/>
          </w:tcPr>
          <w:p>
            <w:pPr>
              <w:pStyle w:val="10"/>
              <w:spacing w:before="28" w:line="275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连接成功</w:t>
            </w:r>
          </w:p>
        </w:tc>
        <w:tc>
          <w:tcPr>
            <w:tcW w:w="3787" w:type="dxa"/>
          </w:tcPr>
          <w:p>
            <w:pPr>
              <w:pStyle w:val="10"/>
              <w:spacing w:before="28" w:line="275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与塑壳断路器连接成功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515" w:type="dxa"/>
            <w:vMerge w:val="restart"/>
          </w:tcPr>
          <w:p>
            <w:pPr>
              <w:pStyle w:val="10"/>
              <w:spacing w:before="0"/>
              <w:ind w:left="0"/>
              <w:jc w:val="left"/>
              <w:rPr>
                <w:sz w:val="24"/>
              </w:rPr>
            </w:pPr>
          </w:p>
          <w:p>
            <w:pPr>
              <w:pStyle w:val="10"/>
              <w:spacing w:before="0"/>
              <w:ind w:left="0"/>
              <w:jc w:val="left"/>
              <w:rPr>
                <w:sz w:val="24"/>
              </w:rPr>
            </w:pPr>
          </w:p>
          <w:p>
            <w:pPr>
              <w:pStyle w:val="10"/>
              <w:spacing w:before="214"/>
              <w:ind w:left="76"/>
              <w:jc w:val="left"/>
              <w:rPr>
                <w:sz w:val="24"/>
              </w:rPr>
            </w:pPr>
            <w:r>
              <w:rPr>
                <w:sz w:val="24"/>
              </w:rPr>
              <w:t>SYS</w:t>
            </w:r>
          </w:p>
        </w:tc>
        <w:tc>
          <w:tcPr>
            <w:tcW w:w="814" w:type="dxa"/>
            <w:vMerge w:val="restart"/>
          </w:tcPr>
          <w:p>
            <w:pPr>
              <w:pStyle w:val="10"/>
              <w:spacing w:before="0"/>
              <w:ind w:left="0"/>
              <w:jc w:val="left"/>
              <w:rPr>
                <w:sz w:val="24"/>
              </w:rPr>
            </w:pPr>
          </w:p>
          <w:p>
            <w:pPr>
              <w:pStyle w:val="10"/>
              <w:spacing w:before="0"/>
              <w:ind w:left="0"/>
              <w:jc w:val="left"/>
              <w:rPr>
                <w:sz w:val="24"/>
              </w:rPr>
            </w:pPr>
          </w:p>
          <w:p>
            <w:pPr>
              <w:pStyle w:val="10"/>
              <w:spacing w:before="214"/>
              <w:ind w:left="91"/>
              <w:jc w:val="left"/>
              <w:rPr>
                <w:sz w:val="24"/>
              </w:rPr>
            </w:pPr>
            <w:r>
              <w:rPr>
                <w:sz w:val="24"/>
              </w:rPr>
              <w:t>√</w:t>
            </w:r>
          </w:p>
        </w:tc>
        <w:tc>
          <w:tcPr>
            <w:tcW w:w="359" w:type="dxa"/>
            <w:vMerge w:val="restart"/>
          </w:tcPr>
          <w:p>
            <w:pPr>
              <w:pStyle w:val="10"/>
              <w:spacing w:before="0"/>
              <w:ind w:left="0"/>
              <w:jc w:val="left"/>
              <w:rPr>
                <w:sz w:val="24"/>
              </w:rPr>
            </w:pPr>
          </w:p>
          <w:p>
            <w:pPr>
              <w:pStyle w:val="10"/>
              <w:spacing w:before="0"/>
              <w:ind w:left="0"/>
              <w:jc w:val="left"/>
              <w:rPr>
                <w:sz w:val="24"/>
              </w:rPr>
            </w:pPr>
          </w:p>
          <w:p>
            <w:pPr>
              <w:pStyle w:val="10"/>
              <w:spacing w:before="214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红色</w:t>
            </w:r>
          </w:p>
        </w:tc>
        <w:tc>
          <w:tcPr>
            <w:tcW w:w="867" w:type="dxa"/>
            <w:vMerge w:val="restart"/>
          </w:tcPr>
          <w:p>
            <w:pPr>
              <w:pStyle w:val="10"/>
              <w:spacing w:before="0"/>
              <w:ind w:left="0"/>
              <w:jc w:val="left"/>
              <w:rPr>
                <w:sz w:val="24"/>
              </w:rPr>
            </w:pPr>
          </w:p>
          <w:p>
            <w:pPr>
              <w:pStyle w:val="10"/>
              <w:spacing w:before="6"/>
              <w:ind w:left="0"/>
              <w:jc w:val="left"/>
              <w:rPr>
                <w:sz w:val="28"/>
              </w:rPr>
            </w:pPr>
          </w:p>
          <w:p>
            <w:pPr>
              <w:pStyle w:val="10"/>
              <w:spacing w:before="1" w:line="242" w:lineRule="auto"/>
              <w:ind w:left="132" w:right="1" w:hanging="120"/>
              <w:jc w:val="left"/>
              <w:rPr>
                <w:sz w:val="24"/>
              </w:rPr>
            </w:pPr>
            <w:r>
              <w:rPr>
                <w:sz w:val="24"/>
              </w:rPr>
              <w:t>系统运行指示灯</w:t>
            </w:r>
          </w:p>
        </w:tc>
        <w:tc>
          <w:tcPr>
            <w:tcW w:w="960" w:type="dxa"/>
          </w:tcPr>
          <w:p>
            <w:pPr>
              <w:pStyle w:val="10"/>
              <w:spacing w:before="28" w:line="276" w:lineRule="exact"/>
              <w:ind w:left="11"/>
              <w:rPr>
                <w:sz w:val="22"/>
              </w:rPr>
            </w:pPr>
            <w:r>
              <w:rPr>
                <w:w w:val="100"/>
                <w:sz w:val="22"/>
              </w:rPr>
              <w:t>灭</w:t>
            </w:r>
          </w:p>
        </w:tc>
        <w:tc>
          <w:tcPr>
            <w:tcW w:w="1507" w:type="dxa"/>
          </w:tcPr>
          <w:p>
            <w:pPr>
              <w:pStyle w:val="10"/>
              <w:spacing w:before="28" w:line="276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工作正常</w:t>
            </w:r>
          </w:p>
        </w:tc>
        <w:tc>
          <w:tcPr>
            <w:tcW w:w="3787" w:type="dxa"/>
          </w:tcPr>
          <w:p>
            <w:pPr>
              <w:pStyle w:val="10"/>
              <w:spacing w:before="28" w:line="276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系统运行正常，且无报警预警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1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</w:tcPr>
          <w:p>
            <w:pPr>
              <w:pStyle w:val="10"/>
              <w:spacing w:before="184"/>
              <w:ind w:left="19" w:right="8"/>
              <w:rPr>
                <w:sz w:val="22"/>
              </w:rPr>
            </w:pPr>
            <w:r>
              <w:rPr>
                <w:sz w:val="22"/>
              </w:rPr>
              <w:t>常亮</w:t>
            </w:r>
          </w:p>
        </w:tc>
        <w:tc>
          <w:tcPr>
            <w:tcW w:w="1507" w:type="dxa"/>
          </w:tcPr>
          <w:p>
            <w:pPr>
              <w:pStyle w:val="10"/>
              <w:spacing w:before="28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手动地址模式</w:t>
            </w:r>
          </w:p>
        </w:tc>
        <w:tc>
          <w:tcPr>
            <w:tcW w:w="3787" w:type="dxa"/>
          </w:tcPr>
          <w:p>
            <w:pPr>
              <w:pStyle w:val="10"/>
              <w:spacing w:before="28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参见地址设置方式，该状态等同于 S3</w:t>
            </w:r>
          </w:p>
          <w:p>
            <w:pPr>
              <w:pStyle w:val="10"/>
              <w:spacing w:before="30" w:line="276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空开橙色按键灯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51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</w:tcPr>
          <w:p>
            <w:pPr>
              <w:pStyle w:val="10"/>
              <w:spacing w:before="183"/>
              <w:ind w:left="19" w:right="11"/>
              <w:rPr>
                <w:sz w:val="22"/>
              </w:rPr>
            </w:pPr>
            <w:r>
              <w:rPr>
                <w:sz w:val="22"/>
              </w:rPr>
              <w:t>连续快速</w:t>
            </w:r>
          </w:p>
        </w:tc>
        <w:tc>
          <w:tcPr>
            <w:tcW w:w="1507" w:type="dxa"/>
          </w:tcPr>
          <w:p>
            <w:pPr>
              <w:pStyle w:val="10"/>
              <w:spacing w:before="27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自动地址模式</w:t>
            </w:r>
          </w:p>
        </w:tc>
        <w:tc>
          <w:tcPr>
            <w:tcW w:w="3787" w:type="dxa"/>
          </w:tcPr>
          <w:p>
            <w:pPr>
              <w:pStyle w:val="10"/>
              <w:spacing w:before="27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参见地址设置方式，该状态等同于S3</w:t>
            </w:r>
          </w:p>
          <w:p>
            <w:pPr>
              <w:pStyle w:val="10"/>
              <w:spacing w:before="30" w:line="276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空开橙色按键灯，参考V1 版本模式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51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</w:tcPr>
          <w:p>
            <w:pPr>
              <w:pStyle w:val="10"/>
              <w:spacing w:before="27" w:line="277" w:lineRule="exact"/>
              <w:ind w:left="19" w:right="11"/>
              <w:rPr>
                <w:sz w:val="22"/>
              </w:rPr>
            </w:pPr>
            <w:r>
              <w:rPr>
                <w:sz w:val="22"/>
              </w:rPr>
              <w:t>间歇慢闪</w:t>
            </w:r>
          </w:p>
        </w:tc>
        <w:tc>
          <w:tcPr>
            <w:tcW w:w="1507" w:type="dxa"/>
          </w:tcPr>
          <w:p>
            <w:pPr>
              <w:pStyle w:val="10"/>
              <w:spacing w:before="27" w:line="277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预警或报警</w:t>
            </w:r>
          </w:p>
        </w:tc>
        <w:tc>
          <w:tcPr>
            <w:tcW w:w="3787" w:type="dxa"/>
          </w:tcPr>
          <w:p>
            <w:pPr>
              <w:pStyle w:val="10"/>
              <w:spacing w:before="27" w:line="277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参见开关黄色指示灯闪烁次数对照表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515" w:type="dxa"/>
          </w:tcPr>
          <w:p>
            <w:pPr>
              <w:pStyle w:val="10"/>
              <w:spacing w:before="170"/>
              <w:ind w:left="76"/>
              <w:jc w:val="left"/>
              <w:rPr>
                <w:sz w:val="24"/>
              </w:rPr>
            </w:pPr>
            <w:r>
              <w:rPr>
                <w:sz w:val="24"/>
              </w:rPr>
              <w:t>Set</w:t>
            </w:r>
          </w:p>
        </w:tc>
        <w:tc>
          <w:tcPr>
            <w:tcW w:w="814" w:type="dxa"/>
          </w:tcPr>
          <w:p>
            <w:pPr>
              <w:pStyle w:val="10"/>
              <w:spacing w:before="170"/>
              <w:ind w:left="91"/>
              <w:jc w:val="left"/>
              <w:rPr>
                <w:sz w:val="24"/>
              </w:rPr>
            </w:pPr>
            <w:r>
              <w:rPr>
                <w:sz w:val="24"/>
              </w:rPr>
              <w:t>√</w:t>
            </w:r>
          </w:p>
        </w:tc>
        <w:tc>
          <w:tcPr>
            <w:tcW w:w="359" w:type="dxa"/>
          </w:tcPr>
          <w:p>
            <w:pPr>
              <w:pStyle w:val="10"/>
              <w:spacing w:before="170"/>
              <w:ind w:left="8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867" w:type="dxa"/>
          </w:tcPr>
          <w:p>
            <w:pPr>
              <w:pStyle w:val="10"/>
              <w:spacing w:before="170"/>
              <w:ind w:left="0" w:right="241"/>
              <w:jc w:val="right"/>
              <w:rPr>
                <w:sz w:val="24"/>
              </w:rPr>
            </w:pPr>
            <w:r>
              <w:rPr>
                <w:sz w:val="24"/>
              </w:rPr>
              <w:t>功能键</w:t>
            </w:r>
          </w:p>
        </w:tc>
        <w:tc>
          <w:tcPr>
            <w:tcW w:w="960" w:type="dxa"/>
          </w:tcPr>
          <w:p>
            <w:pPr>
              <w:pStyle w:val="10"/>
              <w:spacing w:before="185"/>
              <w:ind w:left="11"/>
              <w:rPr>
                <w:sz w:val="22"/>
              </w:rPr>
            </w:pPr>
            <w:r>
              <w:rPr>
                <w:w w:val="100"/>
                <w:sz w:val="22"/>
              </w:rPr>
              <w:t>/</w:t>
            </w:r>
          </w:p>
        </w:tc>
        <w:tc>
          <w:tcPr>
            <w:tcW w:w="1507" w:type="dxa"/>
          </w:tcPr>
          <w:p>
            <w:pPr>
              <w:pStyle w:val="10"/>
              <w:spacing w:before="29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进入/退出地址</w:t>
            </w:r>
          </w:p>
          <w:p>
            <w:pPr>
              <w:pStyle w:val="10"/>
              <w:spacing w:before="30" w:line="275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设定模式</w:t>
            </w:r>
          </w:p>
        </w:tc>
        <w:tc>
          <w:tcPr>
            <w:tcW w:w="3787" w:type="dxa"/>
          </w:tcPr>
          <w:p>
            <w:pPr>
              <w:pStyle w:val="10"/>
              <w:spacing w:before="29"/>
              <w:ind w:left="12"/>
              <w:jc w:val="left"/>
              <w:rPr>
                <w:sz w:val="22"/>
              </w:rPr>
            </w:pPr>
            <w:r>
              <w:rPr>
                <w:spacing w:val="-14"/>
                <w:sz w:val="22"/>
              </w:rPr>
              <w:t xml:space="preserve">参见地址设置方式，该键等同于 </w:t>
            </w:r>
            <w:r>
              <w:rPr>
                <w:sz w:val="22"/>
              </w:rPr>
              <w:t>S3</w:t>
            </w:r>
            <w:r>
              <w:rPr>
                <w:spacing w:val="-19"/>
                <w:sz w:val="22"/>
              </w:rPr>
              <w:t xml:space="preserve"> 空开</w:t>
            </w:r>
          </w:p>
          <w:p>
            <w:pPr>
              <w:pStyle w:val="10"/>
              <w:spacing w:before="30" w:line="275" w:lineRule="exact"/>
              <w:ind w:left="12"/>
              <w:jc w:val="left"/>
              <w:rPr>
                <w:sz w:val="22"/>
              </w:rPr>
            </w:pPr>
            <w:r>
              <w:rPr>
                <w:sz w:val="22"/>
              </w:rPr>
              <w:t>橙色按键</w:t>
            </w:r>
          </w:p>
        </w:tc>
      </w:tr>
    </w:tbl>
    <w:p>
      <w:pPr>
        <w:pStyle w:val="4"/>
      </w:pPr>
    </w:p>
    <w:p>
      <w:pPr>
        <w:pStyle w:val="4"/>
        <w:rPr>
          <w:sz w:val="25"/>
        </w:rPr>
      </w:pPr>
    </w:p>
    <w:p>
      <w:pPr>
        <w:pStyle w:val="4"/>
        <w:ind w:left="460"/>
      </w:pPr>
      <w:bookmarkStart w:id="20" w:name="7.3 T3-805特别说明"/>
      <w:bookmarkEnd w:id="20"/>
      <w:bookmarkStart w:id="21" w:name="_bookmark18"/>
      <w:bookmarkEnd w:id="21"/>
      <w:r>
        <w:t xml:space="preserve"> T3-805</w:t>
      </w:r>
      <w:r>
        <w:rPr>
          <w:spacing w:val="-12"/>
        </w:rPr>
        <w:t xml:space="preserve"> 特别说明</w:t>
      </w:r>
    </w:p>
    <w:p>
      <w:pPr>
        <w:pStyle w:val="4"/>
        <w:spacing w:before="5" w:line="242" w:lineRule="auto"/>
        <w:ind w:left="460" w:right="365" w:firstLine="420"/>
      </w:pPr>
      <w:r>
        <w:t>T3-805</w:t>
      </w:r>
      <w:r>
        <w:rPr>
          <w:spacing w:val="-30"/>
        </w:rPr>
        <w:t xml:space="preserve"> 配合 </w:t>
      </w:r>
      <w:r>
        <w:t>S3-EL</w:t>
      </w:r>
      <w:r>
        <w:rPr>
          <w:spacing w:val="-9"/>
        </w:rPr>
        <w:t xml:space="preserve"> 系列智慧塑壳产品使用时，需要修改塑壳的通讯协议类型和协议地址， </w:t>
      </w:r>
      <w:r>
        <w:t>具体操作为：</w:t>
      </w:r>
    </w:p>
    <w:p>
      <w:pPr>
        <w:pStyle w:val="4"/>
        <w:spacing w:before="2"/>
        <w:ind w:left="880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234950</wp:posOffset>
            </wp:positionV>
            <wp:extent cx="1075055" cy="704850"/>
            <wp:effectExtent l="0" t="0" r="10795" b="0"/>
            <wp:wrapTopAndBottom/>
            <wp:docPr id="31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2.jpe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782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①主界面点击设置→1.设置→A.通讯设置，按如下方式设置</w:t>
      </w:r>
    </w:p>
    <w:p>
      <w:pPr>
        <w:pStyle w:val="4"/>
        <w:spacing w:before="52"/>
        <w:jc w:val="center"/>
      </w:pPr>
      <w:r>
        <w:t>塑壳协议设定屏幕截图</w:t>
      </w:r>
    </w:p>
    <w:p>
      <w:pPr>
        <w:pStyle w:val="4"/>
        <w:spacing w:before="5"/>
        <w:ind w:left="880"/>
      </w:pPr>
      <w:r>
        <w:t>②点击设置完点击保存，然后返回即可。</w:t>
      </w:r>
    </w:p>
    <w:p/>
    <w:sectPr>
      <w:pgSz w:w="11906" w:h="16838"/>
      <w:pgMar w:top="1440" w:right="1800" w:bottom="1440" w:left="1800" w:header="851" w:footer="992" w:gutter="0"/>
      <w:pgNumType w:fmt="chineseCounting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UI Gothic">
    <w:panose1 w:val="020B0600070205080204"/>
    <w:charset w:val="80"/>
    <w:family w:val="swiss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楷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楷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single" w:color="auto" w:sz="4" w:space="1"/>
      </w:pBdr>
    </w:pPr>
    <w:r>
      <w:drawing>
        <wp:inline distT="0" distB="0" distL="114300" distR="114300">
          <wp:extent cx="1127125" cy="314325"/>
          <wp:effectExtent l="0" t="0" r="15875" b="9525"/>
          <wp:docPr id="2" name="图片 2" descr="微信图片_201806210951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微信图片_2018062109514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712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sz w:val="24"/>
        <w:szCs w:val="24"/>
        <w:lang w:val="en-US" w:eastAsia="zh-CN"/>
      </w:rPr>
      <w:t>深圳市卓亚云智能科技有限公司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4C1720"/>
    <w:multiLevelType w:val="singleLevel"/>
    <w:tmpl w:val="494C1720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5A241D34"/>
    <w:multiLevelType w:val="multilevel"/>
    <w:tmpl w:val="5A241D34"/>
    <w:lvl w:ilvl="0" w:tentative="0">
      <w:start w:val="7"/>
      <w:numFmt w:val="decimal"/>
      <w:lvlText w:val="%1"/>
      <w:lvlJc w:val="left"/>
      <w:pPr>
        <w:ind w:left="940" w:hanging="480"/>
        <w:jc w:val="left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940" w:hanging="480"/>
        <w:jc w:val="left"/>
      </w:pPr>
      <w:rPr>
        <w:rFonts w:hint="default" w:ascii="楷体" w:hAnsi="楷体" w:eastAsia="楷体" w:cs="楷体"/>
        <w:w w:val="100"/>
        <w:sz w:val="24"/>
        <w:szCs w:val="24"/>
        <w:lang w:val="zh-CN" w:eastAsia="zh-CN" w:bidi="zh-CN"/>
      </w:rPr>
    </w:lvl>
    <w:lvl w:ilvl="2" w:tentative="0">
      <w:start w:val="1"/>
      <w:numFmt w:val="upperLetter"/>
      <w:lvlText w:val="%3)"/>
      <w:lvlJc w:val="left"/>
      <w:pPr>
        <w:ind w:left="1060" w:hanging="360"/>
        <w:jc w:val="left"/>
      </w:pPr>
      <w:rPr>
        <w:rFonts w:hint="default" w:ascii="楷体" w:hAnsi="楷体" w:eastAsia="楷体" w:cs="楷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94" w:hanging="3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62" w:hanging="3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29" w:hanging="3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96" w:hanging="3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464" w:hanging="3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531" w:hanging="360"/>
      </w:pPr>
      <w:rPr>
        <w:rFonts w:hint="default"/>
        <w:lang w:val="zh-CN" w:eastAsia="zh-CN" w:bidi="zh-CN"/>
      </w:rPr>
    </w:lvl>
  </w:abstractNum>
  <w:abstractNum w:abstractNumId="2">
    <w:nsid w:val="72183CF9"/>
    <w:multiLevelType w:val="multilevel"/>
    <w:tmpl w:val="72183CF9"/>
    <w:lvl w:ilvl="0" w:tentative="0">
      <w:start w:val="7"/>
      <w:numFmt w:val="decimal"/>
      <w:lvlText w:val="%1"/>
      <w:lvlJc w:val="left"/>
      <w:pPr>
        <w:ind w:left="1120" w:hanging="600"/>
        <w:jc w:val="left"/>
      </w:pPr>
      <w:rPr>
        <w:rFonts w:hint="default"/>
        <w:lang w:val="zh-CN" w:eastAsia="zh-CN" w:bidi="zh-CN"/>
      </w:rPr>
    </w:lvl>
    <w:lvl w:ilvl="1" w:tentative="0">
      <w:start w:val="2"/>
      <w:numFmt w:val="decimal"/>
      <w:lvlText w:val="%1.%2."/>
      <w:lvlJc w:val="left"/>
      <w:pPr>
        <w:ind w:left="1120" w:hanging="600"/>
        <w:jc w:val="left"/>
      </w:pPr>
      <w:rPr>
        <w:rFonts w:hint="default" w:ascii="楷体" w:hAnsi="楷体" w:eastAsia="楷体" w:cs="楷体"/>
        <w:spacing w:val="-6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"/>
      <w:lvlJc w:val="left"/>
      <w:pPr>
        <w:ind w:left="460" w:hanging="420"/>
      </w:pPr>
      <w:rPr>
        <w:rFonts w:hint="default" w:ascii="Wingdings" w:hAnsi="Wingdings" w:eastAsia="Wingdings" w:cs="Wingdings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4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62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42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48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544" w:hanging="420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C0798"/>
    <w:rsid w:val="08667E23"/>
    <w:rsid w:val="1EB121A0"/>
    <w:rsid w:val="371C0798"/>
    <w:rsid w:val="3BDD2142"/>
    <w:rsid w:val="418062A4"/>
    <w:rsid w:val="459132E5"/>
    <w:rsid w:val="5F0928B8"/>
    <w:rsid w:val="6EE626A6"/>
    <w:rsid w:val="70785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楷体" w:hAnsi="楷体" w:eastAsia="楷体" w:cs="楷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62"/>
      <w:ind w:left="460"/>
      <w:outlineLvl w:val="1"/>
    </w:pPr>
    <w:rPr>
      <w:rFonts w:ascii="楷体" w:hAnsi="楷体" w:eastAsia="楷体" w:cs="楷体"/>
      <w:b/>
      <w:bCs/>
      <w:sz w:val="28"/>
      <w:szCs w:val="28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882" w:hanging="423"/>
      <w:outlineLvl w:val="2"/>
    </w:pPr>
    <w:rPr>
      <w:rFonts w:ascii="楷体" w:hAnsi="楷体" w:eastAsia="楷体" w:cs="楷体"/>
      <w:b/>
      <w:bCs/>
      <w:sz w:val="24"/>
      <w:szCs w:val="24"/>
      <w:lang w:val="zh-CN" w:eastAsia="zh-CN" w:bidi="zh-CN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楷体" w:hAnsi="楷体" w:eastAsia="楷体" w:cs="楷体"/>
      <w:sz w:val="24"/>
      <w:szCs w:val="24"/>
      <w:lang w:val="zh-CN" w:eastAsia="zh-CN" w:bidi="zh-CN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List Paragraph"/>
    <w:basedOn w:val="1"/>
    <w:qFormat/>
    <w:uiPriority w:val="1"/>
    <w:pPr>
      <w:spacing w:before="4"/>
      <w:ind w:left="460" w:hanging="360"/>
    </w:pPr>
    <w:rPr>
      <w:rFonts w:ascii="楷体" w:hAnsi="楷体" w:eastAsia="楷体" w:cs="楷体"/>
      <w:lang w:val="zh-CN" w:eastAsia="zh-CN" w:bidi="zh-CN"/>
    </w:rPr>
  </w:style>
  <w:style w:type="paragraph" w:customStyle="1" w:styleId="10">
    <w:name w:val="Table Paragraph"/>
    <w:basedOn w:val="1"/>
    <w:qFormat/>
    <w:uiPriority w:val="1"/>
    <w:pPr>
      <w:spacing w:before="15"/>
      <w:ind w:left="315"/>
      <w:jc w:val="center"/>
    </w:pPr>
    <w:rPr>
      <w:rFonts w:ascii="楷体" w:hAnsi="楷体" w:eastAsia="楷体" w:cs="楷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2021-01-06T02:39:00Z</dcterms:created>
  <dc:creator>东旭</dc:creator>
  <cp:lastModifiedBy>Watson</cp:lastModifiedBy>
  <dcterms:modified xsi:type="dcterms:W3CDTF">2021-01-11T01:44:07Z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